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DA" w:rsidRPr="00C712B6" w:rsidRDefault="00C712B6" w:rsidP="007B1439">
      <w:pPr>
        <w:shd w:val="clear" w:color="auto" w:fill="FBE4D5" w:themeFill="accent2" w:themeFillTint="33"/>
        <w:rPr>
          <w:rFonts w:ascii="Tahoma" w:hAnsi="Tahoma" w:cs="Tahoma"/>
          <w:b/>
          <w:sz w:val="24"/>
          <w:szCs w:val="24"/>
        </w:rPr>
      </w:pPr>
      <w:bookmarkStart w:id="0" w:name="_GoBack"/>
      <w:bookmarkEnd w:id="0"/>
      <w:r w:rsidRPr="00C712B6">
        <w:rPr>
          <w:rFonts w:ascii="Tahoma" w:hAnsi="Tahoma" w:cs="Tahoma"/>
          <w:b/>
          <w:sz w:val="24"/>
          <w:szCs w:val="24"/>
        </w:rPr>
        <w:t xml:space="preserve">St Andrew’s CE VA </w:t>
      </w:r>
      <w:r w:rsidR="007B1439">
        <w:rPr>
          <w:rFonts w:ascii="Tahoma" w:hAnsi="Tahoma" w:cs="Tahoma"/>
          <w:b/>
          <w:sz w:val="24"/>
          <w:szCs w:val="24"/>
        </w:rPr>
        <w:t>Infant</w:t>
      </w:r>
      <w:r w:rsidRPr="00C712B6">
        <w:rPr>
          <w:rFonts w:ascii="Tahoma" w:hAnsi="Tahoma" w:cs="Tahoma"/>
          <w:b/>
          <w:sz w:val="24"/>
          <w:szCs w:val="24"/>
        </w:rPr>
        <w:t xml:space="preserve"> School </w:t>
      </w:r>
      <w:r w:rsidR="00B23969" w:rsidRPr="00C712B6">
        <w:rPr>
          <w:rFonts w:ascii="Tahoma" w:hAnsi="Tahoma" w:cs="Tahoma"/>
          <w:b/>
          <w:sz w:val="24"/>
          <w:szCs w:val="24"/>
        </w:rPr>
        <w:t>C</w:t>
      </w:r>
      <w:r w:rsidR="00A579AC">
        <w:rPr>
          <w:rFonts w:ascii="Tahoma" w:hAnsi="Tahoma" w:cs="Tahoma"/>
          <w:b/>
          <w:sz w:val="24"/>
          <w:szCs w:val="24"/>
        </w:rPr>
        <w:t>OVID</w:t>
      </w:r>
      <w:r w:rsidR="00E47B91">
        <w:rPr>
          <w:rFonts w:ascii="Tahoma" w:hAnsi="Tahoma" w:cs="Tahoma"/>
          <w:b/>
          <w:sz w:val="24"/>
          <w:szCs w:val="24"/>
        </w:rPr>
        <w:t xml:space="preserve"> </w:t>
      </w:r>
      <w:r w:rsidR="008C1D92">
        <w:rPr>
          <w:rFonts w:ascii="Tahoma" w:hAnsi="Tahoma" w:cs="Tahoma"/>
          <w:b/>
          <w:sz w:val="24"/>
          <w:szCs w:val="24"/>
        </w:rPr>
        <w:t xml:space="preserve">19 </w:t>
      </w:r>
      <w:r w:rsidR="00E47B91">
        <w:rPr>
          <w:rFonts w:ascii="Tahoma" w:hAnsi="Tahoma" w:cs="Tahoma"/>
          <w:b/>
          <w:sz w:val="24"/>
          <w:szCs w:val="24"/>
        </w:rPr>
        <w:t>Catch-up Recovery Plan</w:t>
      </w:r>
      <w:r w:rsidR="00B23969" w:rsidRPr="00C712B6">
        <w:rPr>
          <w:rFonts w:ascii="Tahoma" w:hAnsi="Tahoma" w:cs="Tahoma"/>
          <w:b/>
          <w:sz w:val="24"/>
          <w:szCs w:val="24"/>
        </w:rPr>
        <w:t xml:space="preserve"> 2020-2021</w:t>
      </w:r>
    </w:p>
    <w:p w:rsidR="00187215" w:rsidRPr="00187215" w:rsidRDefault="00187215" w:rsidP="007B1439">
      <w:pPr>
        <w:shd w:val="clear" w:color="auto" w:fill="FBE4D5" w:themeFill="accent2" w:themeFillTint="33"/>
        <w:rPr>
          <w:rFonts w:ascii="Tahoma" w:hAnsi="Tahoma" w:cs="Tahoma"/>
          <w:sz w:val="24"/>
          <w:szCs w:val="24"/>
        </w:rPr>
      </w:pPr>
      <w:r w:rsidRPr="00187215">
        <w:rPr>
          <w:rFonts w:ascii="Tahoma" w:hAnsi="Tahoma" w:cs="Tahoma"/>
          <w:sz w:val="24"/>
          <w:szCs w:val="24"/>
        </w:rPr>
        <w:t xml:space="preserve">Following on from the Covid-19 pandemic, which saw the government closing schools and moving to ‘home learning’ as a way of education, it is clear that a recovery plan is needed to ensure that all children are able to ‘catch up’ on any lost learning to allow them to work towards and beyond the expected level of progress for their year group. </w:t>
      </w:r>
    </w:p>
    <w:p w:rsidR="00187215" w:rsidRPr="00187215" w:rsidRDefault="00187215" w:rsidP="007B1439">
      <w:pPr>
        <w:shd w:val="clear" w:color="auto" w:fill="FBE4D5" w:themeFill="accent2" w:themeFillTint="33"/>
        <w:rPr>
          <w:rFonts w:ascii="Tahoma" w:hAnsi="Tahoma" w:cs="Tahoma"/>
          <w:sz w:val="24"/>
          <w:szCs w:val="24"/>
        </w:rPr>
      </w:pPr>
      <w:r w:rsidRPr="00187215">
        <w:rPr>
          <w:rFonts w:ascii="Tahoma" w:hAnsi="Tahoma" w:cs="Tahoma"/>
          <w:sz w:val="24"/>
          <w:szCs w:val="24"/>
        </w:rPr>
        <w:t xml:space="preserve">From our experience here at St Andrew’s </w:t>
      </w:r>
      <w:r w:rsidR="007B1439">
        <w:rPr>
          <w:rFonts w:ascii="Tahoma" w:hAnsi="Tahoma" w:cs="Tahoma"/>
          <w:sz w:val="24"/>
          <w:szCs w:val="24"/>
        </w:rPr>
        <w:t>Infant</w:t>
      </w:r>
      <w:r w:rsidRPr="00187215">
        <w:rPr>
          <w:rFonts w:ascii="Tahoma" w:hAnsi="Tahoma" w:cs="Tahoma"/>
          <w:sz w:val="24"/>
          <w:szCs w:val="24"/>
        </w:rPr>
        <w:t xml:space="preserve"> School and looking at the greater national picture, it is clear that fewer than a third of children regularly engaged in activities set by the class teacher. Even though we offered learning via the workbooks and </w:t>
      </w:r>
      <w:r w:rsidR="007B1439">
        <w:rPr>
          <w:rFonts w:ascii="Tahoma" w:hAnsi="Tahoma" w:cs="Tahoma"/>
          <w:sz w:val="24"/>
          <w:szCs w:val="24"/>
        </w:rPr>
        <w:t>Purplemash</w:t>
      </w:r>
      <w:r w:rsidRPr="00187215">
        <w:rPr>
          <w:rFonts w:ascii="Tahoma" w:hAnsi="Tahoma" w:cs="Tahoma"/>
          <w:sz w:val="24"/>
          <w:szCs w:val="24"/>
        </w:rPr>
        <w:t>, along with other online platforms like Classroom Secrets, the experience and quality of education has, of course, not been the same as it would have been in normal pre-lockdown lessons.</w:t>
      </w:r>
    </w:p>
    <w:p w:rsidR="00187215" w:rsidRPr="00187215" w:rsidRDefault="00187215" w:rsidP="007B1439">
      <w:pPr>
        <w:shd w:val="clear" w:color="auto" w:fill="FBE4D5" w:themeFill="accent2" w:themeFillTint="33"/>
        <w:rPr>
          <w:rFonts w:ascii="Tahoma" w:hAnsi="Tahoma" w:cs="Tahoma"/>
          <w:sz w:val="24"/>
          <w:szCs w:val="24"/>
        </w:rPr>
      </w:pPr>
      <w:r w:rsidRPr="00187215">
        <w:rPr>
          <w:rFonts w:ascii="Tahoma" w:hAnsi="Tahoma" w:cs="Tahoma"/>
          <w:sz w:val="24"/>
          <w:szCs w:val="24"/>
        </w:rPr>
        <w:t>We recognise there is a need for a recovery plan to allow for gaps in knowledge and skills to be narrowed, and where possible full ‘catch up’ to the expected level of progress for each year group.</w:t>
      </w:r>
    </w:p>
    <w:p w:rsidR="00B23969" w:rsidRPr="00B23969" w:rsidRDefault="00B23969">
      <w:pPr>
        <w:rPr>
          <w:rFonts w:ascii="Tahoma" w:hAnsi="Tahoma" w:cs="Tahoma"/>
          <w:sz w:val="24"/>
          <w:szCs w:val="24"/>
        </w:rPr>
      </w:pPr>
    </w:p>
    <w:tbl>
      <w:tblPr>
        <w:tblStyle w:val="TableGrid"/>
        <w:tblW w:w="0" w:type="auto"/>
        <w:tblLook w:val="04A0" w:firstRow="1" w:lastRow="0" w:firstColumn="1" w:lastColumn="0" w:noHBand="0" w:noVBand="1"/>
      </w:tblPr>
      <w:tblGrid>
        <w:gridCol w:w="2324"/>
        <w:gridCol w:w="2324"/>
        <w:gridCol w:w="2010"/>
        <w:gridCol w:w="1984"/>
        <w:gridCol w:w="1985"/>
        <w:gridCol w:w="3321"/>
      </w:tblGrid>
      <w:tr w:rsidR="00B23969" w:rsidRPr="00B23969" w:rsidTr="007B1439">
        <w:tc>
          <w:tcPr>
            <w:tcW w:w="13948" w:type="dxa"/>
            <w:gridSpan w:val="6"/>
            <w:shd w:val="clear" w:color="auto" w:fill="F4B083" w:themeFill="accent2" w:themeFillTint="99"/>
          </w:tcPr>
          <w:p w:rsidR="00B23969" w:rsidRDefault="00E273E9">
            <w:pPr>
              <w:rPr>
                <w:rFonts w:ascii="Tahoma" w:hAnsi="Tahoma" w:cs="Tahoma"/>
                <w:b/>
                <w:sz w:val="24"/>
                <w:szCs w:val="24"/>
              </w:rPr>
            </w:pPr>
            <w:r>
              <w:rPr>
                <w:rFonts w:ascii="Tahoma" w:hAnsi="Tahoma" w:cs="Tahoma"/>
                <w:b/>
                <w:sz w:val="24"/>
                <w:szCs w:val="24"/>
              </w:rPr>
              <w:t xml:space="preserve">Funding Oct Census </w:t>
            </w:r>
            <w:r w:rsidR="007B1439">
              <w:rPr>
                <w:rFonts w:ascii="Tahoma" w:hAnsi="Tahoma" w:cs="Tahoma"/>
                <w:b/>
                <w:sz w:val="24"/>
                <w:szCs w:val="24"/>
              </w:rPr>
              <w:t>162</w:t>
            </w:r>
            <w:r w:rsidR="00B23969" w:rsidRPr="00C712B6">
              <w:rPr>
                <w:rFonts w:ascii="Tahoma" w:hAnsi="Tahoma" w:cs="Tahoma"/>
                <w:b/>
                <w:sz w:val="24"/>
                <w:szCs w:val="24"/>
              </w:rPr>
              <w:t xml:space="preserve"> childre</w:t>
            </w:r>
            <w:r w:rsidR="007B1439">
              <w:rPr>
                <w:rFonts w:ascii="Tahoma" w:hAnsi="Tahoma" w:cs="Tahoma"/>
                <w:b/>
                <w:sz w:val="24"/>
                <w:szCs w:val="24"/>
              </w:rPr>
              <w:t>n on role at £80 per child = £12,96</w:t>
            </w:r>
            <w:r w:rsidR="00B23969" w:rsidRPr="00C712B6">
              <w:rPr>
                <w:rFonts w:ascii="Tahoma" w:hAnsi="Tahoma" w:cs="Tahoma"/>
                <w:b/>
                <w:sz w:val="24"/>
                <w:szCs w:val="24"/>
              </w:rPr>
              <w:t>0</w:t>
            </w:r>
          </w:p>
          <w:p w:rsidR="00E12641" w:rsidRPr="00B23969" w:rsidRDefault="00E12641">
            <w:pPr>
              <w:rPr>
                <w:rFonts w:ascii="Tahoma" w:hAnsi="Tahoma" w:cs="Tahoma"/>
                <w:sz w:val="24"/>
                <w:szCs w:val="24"/>
              </w:rPr>
            </w:pPr>
          </w:p>
        </w:tc>
      </w:tr>
      <w:tr w:rsidR="00B23969" w:rsidRPr="00B23969" w:rsidTr="003E6173">
        <w:tc>
          <w:tcPr>
            <w:tcW w:w="2324" w:type="dxa"/>
            <w:shd w:val="clear" w:color="auto" w:fill="F4B083" w:themeFill="accent2" w:themeFillTint="99"/>
          </w:tcPr>
          <w:p w:rsidR="00B23969" w:rsidRPr="00C712B6" w:rsidRDefault="00B23969">
            <w:pPr>
              <w:rPr>
                <w:rFonts w:ascii="Tahoma" w:hAnsi="Tahoma" w:cs="Tahoma"/>
                <w:b/>
                <w:sz w:val="24"/>
                <w:szCs w:val="24"/>
              </w:rPr>
            </w:pPr>
            <w:r w:rsidRPr="00C712B6">
              <w:rPr>
                <w:rFonts w:ascii="Tahoma" w:hAnsi="Tahoma" w:cs="Tahoma"/>
                <w:b/>
                <w:sz w:val="24"/>
                <w:szCs w:val="24"/>
              </w:rPr>
              <w:t>Area to address</w:t>
            </w:r>
          </w:p>
        </w:tc>
        <w:tc>
          <w:tcPr>
            <w:tcW w:w="2324" w:type="dxa"/>
            <w:shd w:val="clear" w:color="auto" w:fill="F4B083" w:themeFill="accent2" w:themeFillTint="99"/>
          </w:tcPr>
          <w:p w:rsidR="00B23969" w:rsidRPr="00C712B6" w:rsidRDefault="00556409">
            <w:pPr>
              <w:rPr>
                <w:rFonts w:ascii="Tahoma" w:hAnsi="Tahoma" w:cs="Tahoma"/>
                <w:b/>
                <w:sz w:val="24"/>
                <w:szCs w:val="24"/>
              </w:rPr>
            </w:pPr>
            <w:r>
              <w:rPr>
                <w:rFonts w:ascii="Tahoma" w:hAnsi="Tahoma" w:cs="Tahoma"/>
                <w:b/>
                <w:sz w:val="24"/>
                <w:szCs w:val="24"/>
              </w:rPr>
              <w:t xml:space="preserve">What </w:t>
            </w:r>
            <w:r w:rsidR="00B23969" w:rsidRPr="00C712B6">
              <w:rPr>
                <w:rFonts w:ascii="Tahoma" w:hAnsi="Tahoma" w:cs="Tahoma"/>
                <w:b/>
                <w:sz w:val="24"/>
                <w:szCs w:val="24"/>
              </w:rPr>
              <w:t xml:space="preserve">we </w:t>
            </w:r>
            <w:r>
              <w:rPr>
                <w:rFonts w:ascii="Tahoma" w:hAnsi="Tahoma" w:cs="Tahoma"/>
                <w:b/>
                <w:sz w:val="24"/>
                <w:szCs w:val="24"/>
              </w:rPr>
              <w:t xml:space="preserve">are </w:t>
            </w:r>
            <w:r w:rsidR="00B23969" w:rsidRPr="00C712B6">
              <w:rPr>
                <w:rFonts w:ascii="Tahoma" w:hAnsi="Tahoma" w:cs="Tahoma"/>
                <w:b/>
                <w:sz w:val="24"/>
                <w:szCs w:val="24"/>
              </w:rPr>
              <w:t>doing</w:t>
            </w:r>
          </w:p>
        </w:tc>
        <w:tc>
          <w:tcPr>
            <w:tcW w:w="2010" w:type="dxa"/>
            <w:shd w:val="clear" w:color="auto" w:fill="F4B083" w:themeFill="accent2" w:themeFillTint="99"/>
          </w:tcPr>
          <w:p w:rsidR="00B23969" w:rsidRPr="00C712B6" w:rsidRDefault="00B23969">
            <w:pPr>
              <w:rPr>
                <w:rFonts w:ascii="Tahoma" w:hAnsi="Tahoma" w:cs="Tahoma"/>
                <w:b/>
                <w:sz w:val="24"/>
                <w:szCs w:val="24"/>
              </w:rPr>
            </w:pPr>
            <w:r w:rsidRPr="00C712B6">
              <w:rPr>
                <w:rFonts w:ascii="Tahoma" w:hAnsi="Tahoma" w:cs="Tahoma"/>
                <w:b/>
                <w:sz w:val="24"/>
                <w:szCs w:val="24"/>
              </w:rPr>
              <w:t>Cost</w:t>
            </w:r>
          </w:p>
        </w:tc>
        <w:tc>
          <w:tcPr>
            <w:tcW w:w="1984" w:type="dxa"/>
            <w:shd w:val="clear" w:color="auto" w:fill="F4B083" w:themeFill="accent2" w:themeFillTint="99"/>
          </w:tcPr>
          <w:p w:rsidR="00B23969" w:rsidRPr="00C712B6" w:rsidRDefault="00B23969">
            <w:pPr>
              <w:rPr>
                <w:rFonts w:ascii="Tahoma" w:hAnsi="Tahoma" w:cs="Tahoma"/>
                <w:b/>
                <w:sz w:val="24"/>
                <w:szCs w:val="24"/>
              </w:rPr>
            </w:pPr>
            <w:r w:rsidRPr="00C712B6">
              <w:rPr>
                <w:rFonts w:ascii="Tahoma" w:hAnsi="Tahoma" w:cs="Tahoma"/>
                <w:b/>
                <w:sz w:val="24"/>
                <w:szCs w:val="24"/>
              </w:rPr>
              <w:t>Monitoring</w:t>
            </w:r>
          </w:p>
        </w:tc>
        <w:tc>
          <w:tcPr>
            <w:tcW w:w="1985" w:type="dxa"/>
            <w:shd w:val="clear" w:color="auto" w:fill="F4B083" w:themeFill="accent2" w:themeFillTint="99"/>
          </w:tcPr>
          <w:p w:rsidR="00B23969" w:rsidRPr="00C712B6" w:rsidRDefault="00B23969">
            <w:pPr>
              <w:rPr>
                <w:rFonts w:ascii="Tahoma" w:hAnsi="Tahoma" w:cs="Tahoma"/>
                <w:b/>
                <w:sz w:val="24"/>
                <w:szCs w:val="24"/>
              </w:rPr>
            </w:pPr>
            <w:r w:rsidRPr="00C712B6">
              <w:rPr>
                <w:rFonts w:ascii="Tahoma" w:hAnsi="Tahoma" w:cs="Tahoma"/>
                <w:b/>
                <w:sz w:val="24"/>
                <w:szCs w:val="24"/>
              </w:rPr>
              <w:t>Timing</w:t>
            </w:r>
          </w:p>
        </w:tc>
        <w:tc>
          <w:tcPr>
            <w:tcW w:w="3321" w:type="dxa"/>
            <w:shd w:val="clear" w:color="auto" w:fill="F4B083" w:themeFill="accent2" w:themeFillTint="99"/>
          </w:tcPr>
          <w:p w:rsidR="00B23969" w:rsidRPr="00C712B6" w:rsidRDefault="00B23969">
            <w:pPr>
              <w:rPr>
                <w:rFonts w:ascii="Tahoma" w:hAnsi="Tahoma" w:cs="Tahoma"/>
                <w:b/>
                <w:sz w:val="24"/>
                <w:szCs w:val="24"/>
              </w:rPr>
            </w:pPr>
            <w:r w:rsidRPr="00C712B6">
              <w:rPr>
                <w:rFonts w:ascii="Tahoma" w:hAnsi="Tahoma" w:cs="Tahoma"/>
                <w:b/>
                <w:sz w:val="24"/>
                <w:szCs w:val="24"/>
              </w:rPr>
              <w:t>Impact</w:t>
            </w:r>
          </w:p>
          <w:p w:rsidR="00B23969" w:rsidRPr="00C712B6" w:rsidRDefault="00B23969">
            <w:pPr>
              <w:rPr>
                <w:rFonts w:ascii="Tahoma" w:hAnsi="Tahoma" w:cs="Tahoma"/>
                <w:b/>
                <w:sz w:val="24"/>
                <w:szCs w:val="24"/>
              </w:rPr>
            </w:pPr>
          </w:p>
        </w:tc>
      </w:tr>
      <w:tr w:rsidR="00187215" w:rsidRPr="00B23969" w:rsidTr="003E6173">
        <w:tc>
          <w:tcPr>
            <w:tcW w:w="2324" w:type="dxa"/>
            <w:shd w:val="clear" w:color="auto" w:fill="F7CAAC" w:themeFill="accent2" w:themeFillTint="66"/>
          </w:tcPr>
          <w:p w:rsidR="008050C9" w:rsidRPr="00D97BE9" w:rsidRDefault="008050C9" w:rsidP="00F75A38">
            <w:pPr>
              <w:pStyle w:val="Default"/>
              <w:rPr>
                <w:rFonts w:ascii="Tahoma" w:hAnsi="Tahoma" w:cs="Tahoma"/>
                <w:b/>
              </w:rPr>
            </w:pPr>
            <w:r w:rsidRPr="00D97BE9">
              <w:rPr>
                <w:rFonts w:ascii="Tahoma" w:hAnsi="Tahoma" w:cs="Tahoma"/>
                <w:b/>
                <w:color w:val="auto"/>
              </w:rPr>
              <w:t xml:space="preserve">To ensure that </w:t>
            </w:r>
            <w:r w:rsidRPr="00D97BE9">
              <w:rPr>
                <w:rFonts w:ascii="Tahoma" w:hAnsi="Tahoma" w:cs="Tahoma"/>
                <w:b/>
              </w:rPr>
              <w:t>pupils</w:t>
            </w:r>
            <w:r w:rsidR="00F75A38" w:rsidRPr="00D97BE9">
              <w:rPr>
                <w:rFonts w:ascii="Tahoma" w:hAnsi="Tahoma" w:cs="Tahoma"/>
                <w:b/>
              </w:rPr>
              <w:t xml:space="preserve"> feel</w:t>
            </w:r>
            <w:r w:rsidRPr="00D97BE9">
              <w:rPr>
                <w:rFonts w:ascii="Tahoma" w:hAnsi="Tahoma" w:cs="Tahoma"/>
                <w:b/>
              </w:rPr>
              <w:t xml:space="preserve"> physically and emotionally</w:t>
            </w:r>
            <w:r w:rsidR="00F75A38" w:rsidRPr="00D97BE9">
              <w:rPr>
                <w:rFonts w:ascii="Tahoma" w:hAnsi="Tahoma" w:cs="Tahoma"/>
                <w:b/>
              </w:rPr>
              <w:t xml:space="preserve"> safe </w:t>
            </w:r>
            <w:r w:rsidR="00484833" w:rsidRPr="00D97BE9">
              <w:rPr>
                <w:rFonts w:ascii="Tahoma" w:hAnsi="Tahoma" w:cs="Tahoma"/>
                <w:b/>
              </w:rPr>
              <w:t>and secure being back in school</w:t>
            </w:r>
            <w:r w:rsidR="00F75A38" w:rsidRPr="00D97BE9">
              <w:rPr>
                <w:rFonts w:ascii="Tahoma" w:hAnsi="Tahoma" w:cs="Tahoma"/>
                <w:b/>
              </w:rPr>
              <w:t>. To build on all stake holders resilience being within school</w:t>
            </w:r>
            <w:r w:rsidRPr="00D97BE9">
              <w:rPr>
                <w:rFonts w:ascii="Tahoma" w:hAnsi="Tahoma" w:cs="Tahoma"/>
                <w:b/>
              </w:rPr>
              <w:t>.</w:t>
            </w:r>
            <w:r w:rsidR="00F75A38" w:rsidRPr="00D97BE9">
              <w:rPr>
                <w:rFonts w:ascii="Tahoma" w:hAnsi="Tahoma" w:cs="Tahoma"/>
                <w:b/>
              </w:rPr>
              <w:t xml:space="preserve"> </w:t>
            </w:r>
          </w:p>
          <w:p w:rsidR="00F75A38" w:rsidRPr="00D97BE9" w:rsidRDefault="00F75A38" w:rsidP="00F75A38">
            <w:pPr>
              <w:pStyle w:val="Default"/>
              <w:rPr>
                <w:b/>
                <w:sz w:val="23"/>
                <w:szCs w:val="23"/>
              </w:rPr>
            </w:pPr>
            <w:r w:rsidRPr="00D97BE9">
              <w:rPr>
                <w:rFonts w:ascii="Tahoma" w:hAnsi="Tahoma" w:cs="Tahoma"/>
                <w:b/>
              </w:rPr>
              <w:t>The use of the</w:t>
            </w:r>
            <w:r w:rsidR="008050C9" w:rsidRPr="00D97BE9">
              <w:rPr>
                <w:b/>
                <w:sz w:val="23"/>
                <w:szCs w:val="23"/>
              </w:rPr>
              <w:t xml:space="preserve"> </w:t>
            </w:r>
            <w:r w:rsidRPr="00D97BE9">
              <w:rPr>
                <w:rFonts w:ascii="Tahoma" w:hAnsi="Tahoma" w:cs="Tahoma"/>
                <w:b/>
              </w:rPr>
              <w:t>recover</w:t>
            </w:r>
            <w:r w:rsidR="008050C9" w:rsidRPr="00D97BE9">
              <w:rPr>
                <w:rFonts w:ascii="Tahoma" w:hAnsi="Tahoma" w:cs="Tahoma"/>
                <w:b/>
              </w:rPr>
              <w:t xml:space="preserve">y </w:t>
            </w:r>
            <w:r w:rsidR="008050C9" w:rsidRPr="00D97BE9">
              <w:rPr>
                <w:rFonts w:ascii="Tahoma" w:hAnsi="Tahoma" w:cs="Tahoma"/>
                <w:b/>
              </w:rPr>
              <w:lastRenderedPageBreak/>
              <w:t>curriculum for</w:t>
            </w:r>
            <w:r w:rsidRPr="00D97BE9">
              <w:rPr>
                <w:rFonts w:ascii="Tahoma" w:hAnsi="Tahoma" w:cs="Tahoma"/>
                <w:b/>
              </w:rPr>
              <w:t xml:space="preserve"> PS</w:t>
            </w:r>
            <w:r w:rsidR="008050C9" w:rsidRPr="00D97BE9">
              <w:rPr>
                <w:rFonts w:ascii="Tahoma" w:hAnsi="Tahoma" w:cs="Tahoma"/>
                <w:b/>
              </w:rPr>
              <w:t>H</w:t>
            </w:r>
            <w:r w:rsidRPr="00D97BE9">
              <w:rPr>
                <w:rFonts w:ascii="Tahoma" w:hAnsi="Tahoma" w:cs="Tahoma"/>
                <w:b/>
              </w:rPr>
              <w:t>E</w:t>
            </w:r>
            <w:r w:rsidRPr="00D97BE9">
              <w:rPr>
                <w:b/>
                <w:sz w:val="23"/>
                <w:szCs w:val="23"/>
              </w:rPr>
              <w:t xml:space="preserve"> </w:t>
            </w:r>
          </w:p>
          <w:p w:rsidR="00F75A38" w:rsidRPr="00D97BE9" w:rsidRDefault="00F75A38">
            <w:pPr>
              <w:rPr>
                <w:rFonts w:ascii="Tahoma" w:hAnsi="Tahoma" w:cs="Tahoma"/>
                <w:b/>
                <w:sz w:val="24"/>
                <w:szCs w:val="24"/>
              </w:rPr>
            </w:pPr>
          </w:p>
        </w:tc>
        <w:tc>
          <w:tcPr>
            <w:tcW w:w="2324" w:type="dxa"/>
          </w:tcPr>
          <w:p w:rsidR="00187215" w:rsidRPr="00B23969" w:rsidRDefault="00187215">
            <w:pPr>
              <w:rPr>
                <w:rFonts w:ascii="Tahoma" w:hAnsi="Tahoma" w:cs="Tahoma"/>
                <w:sz w:val="24"/>
                <w:szCs w:val="24"/>
              </w:rPr>
            </w:pPr>
            <w:r>
              <w:rPr>
                <w:rFonts w:ascii="Tahoma" w:hAnsi="Tahoma" w:cs="Tahoma"/>
                <w:sz w:val="24"/>
                <w:szCs w:val="24"/>
              </w:rPr>
              <w:lastRenderedPageBreak/>
              <w:t>During the first three weeks of school, we will be</w:t>
            </w:r>
            <w:r w:rsidRPr="00190934">
              <w:rPr>
                <w:rFonts w:ascii="Tahoma" w:hAnsi="Tahoma" w:cs="Tahoma"/>
                <w:sz w:val="24"/>
                <w:szCs w:val="24"/>
              </w:rPr>
              <w:t xml:space="preserve"> settling the children back in and transitioning children into their new classes. This will be a time for ensuring children are emotionally prepared for being </w:t>
            </w:r>
            <w:r w:rsidRPr="00190934">
              <w:rPr>
                <w:rFonts w:ascii="Tahoma" w:hAnsi="Tahoma" w:cs="Tahoma"/>
                <w:sz w:val="24"/>
                <w:szCs w:val="24"/>
              </w:rPr>
              <w:lastRenderedPageBreak/>
              <w:t>back at school an</w:t>
            </w:r>
            <w:r>
              <w:rPr>
                <w:rFonts w:ascii="Tahoma" w:hAnsi="Tahoma" w:cs="Tahoma"/>
                <w:sz w:val="24"/>
                <w:szCs w:val="24"/>
              </w:rPr>
              <w:t xml:space="preserve">d are ready to learn. We will do this through </w:t>
            </w:r>
            <w:r w:rsidRPr="00190934">
              <w:rPr>
                <w:rFonts w:ascii="Tahoma" w:hAnsi="Tahoma" w:cs="Tahoma"/>
                <w:sz w:val="24"/>
                <w:szCs w:val="24"/>
              </w:rPr>
              <w:t>a range of PSHE activities.</w:t>
            </w:r>
          </w:p>
        </w:tc>
        <w:tc>
          <w:tcPr>
            <w:tcW w:w="2010" w:type="dxa"/>
            <w:shd w:val="clear" w:color="auto" w:fill="FBE4D5" w:themeFill="accent2" w:themeFillTint="33"/>
          </w:tcPr>
          <w:p w:rsidR="00187215" w:rsidRPr="00B23969" w:rsidRDefault="00187215">
            <w:pPr>
              <w:rPr>
                <w:rFonts w:ascii="Tahoma" w:hAnsi="Tahoma" w:cs="Tahoma"/>
                <w:sz w:val="24"/>
                <w:szCs w:val="24"/>
              </w:rPr>
            </w:pPr>
          </w:p>
        </w:tc>
        <w:tc>
          <w:tcPr>
            <w:tcW w:w="1984" w:type="dxa"/>
          </w:tcPr>
          <w:p w:rsidR="00187215" w:rsidRPr="00B23969" w:rsidRDefault="00187215">
            <w:pPr>
              <w:rPr>
                <w:rFonts w:ascii="Tahoma" w:hAnsi="Tahoma" w:cs="Tahoma"/>
                <w:sz w:val="24"/>
                <w:szCs w:val="24"/>
              </w:rPr>
            </w:pPr>
            <w:r>
              <w:rPr>
                <w:rFonts w:ascii="Tahoma" w:hAnsi="Tahoma" w:cs="Tahoma"/>
                <w:sz w:val="24"/>
                <w:szCs w:val="24"/>
              </w:rPr>
              <w:t>Teachers</w:t>
            </w:r>
          </w:p>
        </w:tc>
        <w:tc>
          <w:tcPr>
            <w:tcW w:w="1985" w:type="dxa"/>
          </w:tcPr>
          <w:p w:rsidR="00187215" w:rsidRPr="00B23969" w:rsidRDefault="00187215">
            <w:pPr>
              <w:rPr>
                <w:rFonts w:ascii="Tahoma" w:hAnsi="Tahoma" w:cs="Tahoma"/>
                <w:sz w:val="24"/>
                <w:szCs w:val="24"/>
              </w:rPr>
            </w:pPr>
            <w:r>
              <w:rPr>
                <w:rFonts w:ascii="Tahoma" w:hAnsi="Tahoma" w:cs="Tahoma"/>
                <w:sz w:val="24"/>
                <w:szCs w:val="24"/>
              </w:rPr>
              <w:t>September 2020 (First 3 weeks in autumn term)</w:t>
            </w:r>
          </w:p>
        </w:tc>
        <w:tc>
          <w:tcPr>
            <w:tcW w:w="3321" w:type="dxa"/>
          </w:tcPr>
          <w:p w:rsidR="00187215" w:rsidRDefault="00187215">
            <w:pPr>
              <w:rPr>
                <w:rFonts w:ascii="Tahoma" w:hAnsi="Tahoma" w:cs="Tahoma"/>
                <w:sz w:val="24"/>
                <w:szCs w:val="24"/>
              </w:rPr>
            </w:pPr>
            <w:r>
              <w:rPr>
                <w:rFonts w:ascii="Tahoma" w:hAnsi="Tahoma" w:cs="Tahoma"/>
                <w:sz w:val="24"/>
                <w:szCs w:val="24"/>
              </w:rPr>
              <w:t>Calm, supported, settled start for the children to ensure readiness to learn.</w:t>
            </w:r>
          </w:p>
          <w:p w:rsidR="008050C9" w:rsidRPr="008050C9" w:rsidRDefault="008050C9" w:rsidP="008050C9">
            <w:pPr>
              <w:pStyle w:val="Default"/>
              <w:rPr>
                <w:rFonts w:ascii="Tahoma" w:hAnsi="Tahoma" w:cs="Tahoma"/>
              </w:rPr>
            </w:pPr>
            <w:r w:rsidRPr="008050C9">
              <w:rPr>
                <w:rFonts w:ascii="Tahoma" w:hAnsi="Tahoma" w:cs="Tahoma"/>
              </w:rPr>
              <w:t>Children, staff and governors understand what has happened and how we move on</w:t>
            </w:r>
            <w:r>
              <w:rPr>
                <w:rFonts w:ascii="Tahoma" w:hAnsi="Tahoma" w:cs="Tahoma"/>
              </w:rPr>
              <w:t>.</w:t>
            </w:r>
            <w:r w:rsidRPr="008050C9">
              <w:rPr>
                <w:rFonts w:ascii="Tahoma" w:hAnsi="Tahoma" w:cs="Tahoma"/>
              </w:rPr>
              <w:t xml:space="preserve"> </w:t>
            </w:r>
          </w:p>
          <w:p w:rsidR="008050C9" w:rsidRDefault="008050C9">
            <w:pPr>
              <w:rPr>
                <w:rFonts w:ascii="Tahoma" w:hAnsi="Tahoma" w:cs="Tahoma"/>
                <w:sz w:val="24"/>
                <w:szCs w:val="24"/>
              </w:rPr>
            </w:pPr>
          </w:p>
          <w:p w:rsidR="00605264" w:rsidRDefault="008050C9" w:rsidP="00187215">
            <w:pPr>
              <w:rPr>
                <w:rFonts w:ascii="Tahoma" w:hAnsi="Tahoma" w:cs="Tahoma"/>
                <w:sz w:val="24"/>
                <w:szCs w:val="24"/>
              </w:rPr>
            </w:pPr>
            <w:r>
              <w:rPr>
                <w:rFonts w:ascii="Tahoma" w:hAnsi="Tahoma" w:cs="Tahoma"/>
                <w:sz w:val="24"/>
                <w:szCs w:val="24"/>
              </w:rPr>
              <w:t>Once children are settled, a baseline assessment will</w:t>
            </w:r>
            <w:r w:rsidR="00187215">
              <w:rPr>
                <w:rFonts w:ascii="Tahoma" w:hAnsi="Tahoma" w:cs="Tahoma"/>
                <w:sz w:val="24"/>
                <w:szCs w:val="24"/>
              </w:rPr>
              <w:t xml:space="preserve"> be carried out before the end of September.  This will allow </w:t>
            </w:r>
          </w:p>
          <w:p w:rsidR="00187215" w:rsidRDefault="00187215" w:rsidP="00187215">
            <w:pPr>
              <w:rPr>
                <w:rFonts w:ascii="Tahoma" w:hAnsi="Tahoma" w:cs="Tahoma"/>
                <w:sz w:val="24"/>
                <w:szCs w:val="24"/>
              </w:rPr>
            </w:pPr>
            <w:r>
              <w:rPr>
                <w:rFonts w:ascii="Tahoma" w:hAnsi="Tahoma" w:cs="Tahoma"/>
                <w:sz w:val="24"/>
                <w:szCs w:val="24"/>
              </w:rPr>
              <w:lastRenderedPageBreak/>
              <w:t xml:space="preserve">us to identify gaps in learning and have a clear starting point for planning </w:t>
            </w:r>
            <w:r w:rsidR="008050C9">
              <w:rPr>
                <w:rFonts w:ascii="Tahoma" w:hAnsi="Tahoma" w:cs="Tahoma"/>
                <w:sz w:val="24"/>
                <w:szCs w:val="24"/>
              </w:rPr>
              <w:t xml:space="preserve">teaching </w:t>
            </w:r>
            <w:r>
              <w:rPr>
                <w:rFonts w:ascii="Tahoma" w:hAnsi="Tahoma" w:cs="Tahoma"/>
                <w:sz w:val="24"/>
                <w:szCs w:val="24"/>
              </w:rPr>
              <w:t xml:space="preserve">and learning. </w:t>
            </w:r>
          </w:p>
          <w:p w:rsidR="00187215" w:rsidRPr="00B23969" w:rsidRDefault="00187215">
            <w:pPr>
              <w:rPr>
                <w:rFonts w:ascii="Tahoma" w:hAnsi="Tahoma" w:cs="Tahoma"/>
                <w:sz w:val="24"/>
                <w:szCs w:val="24"/>
              </w:rPr>
            </w:pPr>
          </w:p>
        </w:tc>
      </w:tr>
      <w:tr w:rsidR="00187215" w:rsidRPr="00B23969" w:rsidTr="003E6173">
        <w:tc>
          <w:tcPr>
            <w:tcW w:w="2324" w:type="dxa"/>
            <w:shd w:val="clear" w:color="auto" w:fill="F7CAAC" w:themeFill="accent2" w:themeFillTint="66"/>
          </w:tcPr>
          <w:p w:rsidR="00187215" w:rsidRPr="00D97BE9" w:rsidRDefault="00187215">
            <w:pPr>
              <w:rPr>
                <w:rFonts w:ascii="Tahoma" w:hAnsi="Tahoma" w:cs="Tahoma"/>
                <w:b/>
                <w:sz w:val="24"/>
                <w:szCs w:val="24"/>
              </w:rPr>
            </w:pPr>
            <w:r w:rsidRPr="00D97BE9">
              <w:rPr>
                <w:rFonts w:ascii="Tahoma" w:hAnsi="Tahoma" w:cs="Tahoma"/>
                <w:b/>
                <w:sz w:val="24"/>
                <w:szCs w:val="24"/>
              </w:rPr>
              <w:lastRenderedPageBreak/>
              <w:t>English and maths recovery plan</w:t>
            </w:r>
            <w:r w:rsidR="008050C9" w:rsidRPr="00D97BE9">
              <w:rPr>
                <w:rFonts w:ascii="Tahoma" w:hAnsi="Tahoma" w:cs="Tahoma"/>
                <w:b/>
                <w:sz w:val="24"/>
                <w:szCs w:val="24"/>
              </w:rPr>
              <w:t xml:space="preserve"> (see separate document)</w:t>
            </w:r>
          </w:p>
        </w:tc>
        <w:tc>
          <w:tcPr>
            <w:tcW w:w="2324" w:type="dxa"/>
          </w:tcPr>
          <w:p w:rsidR="00187215" w:rsidRDefault="00F75A38">
            <w:pPr>
              <w:rPr>
                <w:rFonts w:ascii="Tahoma" w:hAnsi="Tahoma" w:cs="Tahoma"/>
                <w:sz w:val="24"/>
                <w:szCs w:val="24"/>
              </w:rPr>
            </w:pPr>
            <w:r>
              <w:rPr>
                <w:rFonts w:ascii="Tahoma" w:hAnsi="Tahoma" w:cs="Tahoma"/>
                <w:sz w:val="24"/>
                <w:szCs w:val="24"/>
              </w:rPr>
              <w:t>Consistency of approach across school to support transitioning of children back in to school.</w:t>
            </w:r>
          </w:p>
        </w:tc>
        <w:tc>
          <w:tcPr>
            <w:tcW w:w="2010" w:type="dxa"/>
          </w:tcPr>
          <w:p w:rsidR="00187215" w:rsidRPr="00B23969" w:rsidRDefault="007B1439">
            <w:pPr>
              <w:rPr>
                <w:rFonts w:ascii="Tahoma" w:hAnsi="Tahoma" w:cs="Tahoma"/>
                <w:sz w:val="24"/>
                <w:szCs w:val="24"/>
              </w:rPr>
            </w:pPr>
            <w:r>
              <w:rPr>
                <w:rFonts w:ascii="Tahoma" w:hAnsi="Tahoma" w:cs="Tahoma"/>
                <w:sz w:val="24"/>
                <w:szCs w:val="24"/>
              </w:rPr>
              <w:t>SDM time</w:t>
            </w:r>
          </w:p>
        </w:tc>
        <w:tc>
          <w:tcPr>
            <w:tcW w:w="1984" w:type="dxa"/>
          </w:tcPr>
          <w:p w:rsidR="00187215" w:rsidRDefault="00187215">
            <w:pPr>
              <w:rPr>
                <w:rFonts w:ascii="Tahoma" w:hAnsi="Tahoma" w:cs="Tahoma"/>
                <w:sz w:val="24"/>
                <w:szCs w:val="24"/>
              </w:rPr>
            </w:pPr>
            <w:r>
              <w:rPr>
                <w:rFonts w:ascii="Tahoma" w:hAnsi="Tahoma" w:cs="Tahoma"/>
                <w:sz w:val="24"/>
                <w:szCs w:val="24"/>
              </w:rPr>
              <w:t>Maths lead &amp; English lead</w:t>
            </w:r>
          </w:p>
        </w:tc>
        <w:tc>
          <w:tcPr>
            <w:tcW w:w="1985" w:type="dxa"/>
          </w:tcPr>
          <w:p w:rsidR="00187215" w:rsidRDefault="00187215">
            <w:pPr>
              <w:rPr>
                <w:rFonts w:ascii="Tahoma" w:hAnsi="Tahoma" w:cs="Tahoma"/>
                <w:sz w:val="24"/>
                <w:szCs w:val="24"/>
              </w:rPr>
            </w:pPr>
            <w:r>
              <w:rPr>
                <w:rFonts w:ascii="Tahoma" w:hAnsi="Tahoma" w:cs="Tahoma"/>
                <w:sz w:val="24"/>
                <w:szCs w:val="24"/>
              </w:rPr>
              <w:t>September 2020</w:t>
            </w:r>
          </w:p>
        </w:tc>
        <w:tc>
          <w:tcPr>
            <w:tcW w:w="3321" w:type="dxa"/>
          </w:tcPr>
          <w:p w:rsidR="00187215" w:rsidRDefault="00187215">
            <w:pPr>
              <w:rPr>
                <w:rFonts w:ascii="Tahoma" w:hAnsi="Tahoma" w:cs="Tahoma"/>
                <w:sz w:val="24"/>
                <w:szCs w:val="24"/>
              </w:rPr>
            </w:pPr>
            <w:r>
              <w:rPr>
                <w:rFonts w:ascii="Tahoma" w:hAnsi="Tahoma" w:cs="Tahoma"/>
                <w:sz w:val="24"/>
                <w:szCs w:val="24"/>
              </w:rPr>
              <w:t>Clear recovery plan shared with all</w:t>
            </w:r>
            <w:r w:rsidR="00F75A38">
              <w:rPr>
                <w:rFonts w:ascii="Tahoma" w:hAnsi="Tahoma" w:cs="Tahoma"/>
                <w:sz w:val="24"/>
                <w:szCs w:val="24"/>
              </w:rPr>
              <w:t xml:space="preserve"> teachers for maths and English to support catch-up.</w:t>
            </w:r>
          </w:p>
        </w:tc>
      </w:tr>
      <w:tr w:rsidR="003275FB" w:rsidRPr="00B23969" w:rsidTr="003E6173">
        <w:tc>
          <w:tcPr>
            <w:tcW w:w="2324" w:type="dxa"/>
            <w:shd w:val="clear" w:color="auto" w:fill="F7CAAC" w:themeFill="accent2" w:themeFillTint="66"/>
          </w:tcPr>
          <w:p w:rsidR="003275FB" w:rsidRPr="00D97BE9" w:rsidRDefault="003275FB">
            <w:pPr>
              <w:rPr>
                <w:rFonts w:ascii="Tahoma" w:hAnsi="Tahoma" w:cs="Tahoma"/>
                <w:b/>
                <w:sz w:val="24"/>
                <w:szCs w:val="24"/>
              </w:rPr>
            </w:pPr>
            <w:r>
              <w:rPr>
                <w:rFonts w:ascii="Tahoma" w:hAnsi="Tahoma" w:cs="Tahoma"/>
                <w:b/>
                <w:sz w:val="24"/>
                <w:szCs w:val="24"/>
              </w:rPr>
              <w:t xml:space="preserve">Additional Guided reading books purchased </w:t>
            </w:r>
          </w:p>
        </w:tc>
        <w:tc>
          <w:tcPr>
            <w:tcW w:w="2324" w:type="dxa"/>
          </w:tcPr>
          <w:p w:rsidR="003275FB" w:rsidRDefault="003275FB">
            <w:pPr>
              <w:rPr>
                <w:rFonts w:ascii="Tahoma" w:hAnsi="Tahoma" w:cs="Tahoma"/>
                <w:sz w:val="24"/>
                <w:szCs w:val="24"/>
              </w:rPr>
            </w:pPr>
            <w:r>
              <w:rPr>
                <w:rFonts w:ascii="Tahoma" w:hAnsi="Tahoma" w:cs="Tahoma"/>
                <w:sz w:val="24"/>
                <w:szCs w:val="24"/>
              </w:rPr>
              <w:t>As Y1 children entered at a lower reading level, texts were needed to support these children.</w:t>
            </w:r>
          </w:p>
        </w:tc>
        <w:tc>
          <w:tcPr>
            <w:tcW w:w="2010" w:type="dxa"/>
          </w:tcPr>
          <w:p w:rsidR="003275FB" w:rsidRDefault="00216DBA">
            <w:pPr>
              <w:rPr>
                <w:rFonts w:ascii="Tahoma" w:hAnsi="Tahoma" w:cs="Tahoma"/>
                <w:sz w:val="24"/>
                <w:szCs w:val="24"/>
              </w:rPr>
            </w:pPr>
            <w:r>
              <w:rPr>
                <w:rFonts w:ascii="Tahoma" w:hAnsi="Tahoma" w:cs="Tahoma"/>
                <w:sz w:val="24"/>
                <w:szCs w:val="24"/>
              </w:rPr>
              <w:t>£793.80</w:t>
            </w:r>
          </w:p>
        </w:tc>
        <w:tc>
          <w:tcPr>
            <w:tcW w:w="1984" w:type="dxa"/>
          </w:tcPr>
          <w:p w:rsidR="003275FB" w:rsidRDefault="00216DBA">
            <w:pPr>
              <w:rPr>
                <w:rFonts w:ascii="Tahoma" w:hAnsi="Tahoma" w:cs="Tahoma"/>
                <w:sz w:val="24"/>
                <w:szCs w:val="24"/>
              </w:rPr>
            </w:pPr>
            <w:r>
              <w:rPr>
                <w:rFonts w:ascii="Tahoma" w:hAnsi="Tahoma" w:cs="Tahoma"/>
                <w:sz w:val="24"/>
                <w:szCs w:val="24"/>
              </w:rPr>
              <w:t>English lead</w:t>
            </w:r>
          </w:p>
        </w:tc>
        <w:tc>
          <w:tcPr>
            <w:tcW w:w="1985" w:type="dxa"/>
          </w:tcPr>
          <w:p w:rsidR="003275FB" w:rsidRDefault="00216DBA">
            <w:pPr>
              <w:rPr>
                <w:rFonts w:ascii="Tahoma" w:hAnsi="Tahoma" w:cs="Tahoma"/>
                <w:sz w:val="24"/>
                <w:szCs w:val="24"/>
              </w:rPr>
            </w:pPr>
            <w:r>
              <w:rPr>
                <w:rFonts w:ascii="Tahoma" w:hAnsi="Tahoma" w:cs="Tahoma"/>
                <w:sz w:val="24"/>
                <w:szCs w:val="24"/>
              </w:rPr>
              <w:t>September 2020</w:t>
            </w:r>
          </w:p>
        </w:tc>
        <w:tc>
          <w:tcPr>
            <w:tcW w:w="3321" w:type="dxa"/>
          </w:tcPr>
          <w:p w:rsidR="003275FB" w:rsidRDefault="00216DBA">
            <w:pPr>
              <w:rPr>
                <w:rFonts w:ascii="Tahoma" w:hAnsi="Tahoma" w:cs="Tahoma"/>
                <w:sz w:val="24"/>
                <w:szCs w:val="24"/>
              </w:rPr>
            </w:pPr>
            <w:r>
              <w:rPr>
                <w:rFonts w:ascii="Tahoma" w:hAnsi="Tahoma" w:cs="Tahoma"/>
                <w:sz w:val="24"/>
                <w:szCs w:val="24"/>
              </w:rPr>
              <w:t>Progress seen in reading levels.</w:t>
            </w:r>
          </w:p>
        </w:tc>
      </w:tr>
      <w:tr w:rsidR="00B23969" w:rsidRPr="00B23969" w:rsidTr="003E6173">
        <w:tc>
          <w:tcPr>
            <w:tcW w:w="2324" w:type="dxa"/>
            <w:shd w:val="clear" w:color="auto" w:fill="F7CAAC" w:themeFill="accent2" w:themeFillTint="66"/>
          </w:tcPr>
          <w:p w:rsidR="00B23969" w:rsidRPr="00D97BE9" w:rsidRDefault="00187215">
            <w:pPr>
              <w:rPr>
                <w:rFonts w:ascii="Tahoma" w:hAnsi="Tahoma" w:cs="Tahoma"/>
                <w:b/>
                <w:sz w:val="24"/>
                <w:szCs w:val="24"/>
              </w:rPr>
            </w:pPr>
            <w:r w:rsidRPr="00D97BE9">
              <w:rPr>
                <w:rFonts w:ascii="Tahoma" w:hAnsi="Tahoma" w:cs="Tahoma"/>
                <w:b/>
                <w:sz w:val="24"/>
                <w:szCs w:val="24"/>
              </w:rPr>
              <w:t xml:space="preserve">Additional group teaching in each year group </w:t>
            </w:r>
          </w:p>
        </w:tc>
        <w:tc>
          <w:tcPr>
            <w:tcW w:w="2324" w:type="dxa"/>
          </w:tcPr>
          <w:p w:rsidR="00B23969" w:rsidRPr="00B23969" w:rsidRDefault="00B23969" w:rsidP="00B23969">
            <w:pPr>
              <w:rPr>
                <w:rFonts w:ascii="Tahoma" w:hAnsi="Tahoma" w:cs="Tahoma"/>
                <w:sz w:val="24"/>
                <w:szCs w:val="24"/>
              </w:rPr>
            </w:pPr>
            <w:r w:rsidRPr="00B23969">
              <w:rPr>
                <w:rFonts w:ascii="Tahoma" w:hAnsi="Tahoma" w:cs="Tahoma"/>
                <w:sz w:val="24"/>
                <w:szCs w:val="24"/>
              </w:rPr>
              <w:t>Weekly catch-up sessions on key concepts for identified children.  Small group (max 6 children)</w:t>
            </w:r>
          </w:p>
        </w:tc>
        <w:tc>
          <w:tcPr>
            <w:tcW w:w="2010" w:type="dxa"/>
          </w:tcPr>
          <w:p w:rsidR="00B23969" w:rsidRPr="00B23969" w:rsidRDefault="00B23969" w:rsidP="00BE7414">
            <w:pPr>
              <w:rPr>
                <w:rFonts w:ascii="Tahoma" w:hAnsi="Tahoma" w:cs="Tahoma"/>
                <w:sz w:val="24"/>
                <w:szCs w:val="24"/>
              </w:rPr>
            </w:pPr>
            <w:r w:rsidRPr="00E3753B">
              <w:rPr>
                <w:rFonts w:ascii="Tahoma" w:hAnsi="Tahoma" w:cs="Tahoma"/>
                <w:sz w:val="24"/>
                <w:szCs w:val="24"/>
              </w:rPr>
              <w:t>1</w:t>
            </w:r>
            <w:r w:rsidR="00AE1E54">
              <w:rPr>
                <w:rFonts w:ascii="Tahoma" w:hAnsi="Tahoma" w:cs="Tahoma"/>
                <w:sz w:val="24"/>
                <w:szCs w:val="24"/>
              </w:rPr>
              <w:t>2</w:t>
            </w:r>
            <w:r w:rsidR="00EC3E8D">
              <w:rPr>
                <w:rFonts w:ascii="Tahoma" w:hAnsi="Tahoma" w:cs="Tahoma"/>
                <w:sz w:val="24"/>
                <w:szCs w:val="24"/>
              </w:rPr>
              <w:t xml:space="preserve"> weekly sessions </w:t>
            </w:r>
            <w:r w:rsidR="00EC3E8D" w:rsidRPr="00AE1E54">
              <w:rPr>
                <w:rFonts w:ascii="Tahoma" w:hAnsi="Tahoma" w:cs="Tahoma"/>
                <w:sz w:val="24"/>
                <w:szCs w:val="24"/>
              </w:rPr>
              <w:t xml:space="preserve">over </w:t>
            </w:r>
            <w:r w:rsidR="00BE7414" w:rsidRPr="00AE1E54">
              <w:rPr>
                <w:rFonts w:ascii="Tahoma" w:hAnsi="Tahoma" w:cs="Tahoma"/>
                <w:sz w:val="24"/>
                <w:szCs w:val="24"/>
              </w:rPr>
              <w:t>3</w:t>
            </w:r>
            <w:r w:rsidRPr="00AE1E54">
              <w:rPr>
                <w:rFonts w:ascii="Tahoma" w:hAnsi="Tahoma" w:cs="Tahoma"/>
                <w:sz w:val="24"/>
                <w:szCs w:val="24"/>
              </w:rPr>
              <w:t>0 weeks = £</w:t>
            </w:r>
            <w:r w:rsidR="00EC3E8D" w:rsidRPr="00AE1E54">
              <w:rPr>
                <w:rFonts w:ascii="Tahoma" w:hAnsi="Tahoma" w:cs="Tahoma"/>
                <w:sz w:val="24"/>
                <w:szCs w:val="24"/>
              </w:rPr>
              <w:t>6</w:t>
            </w:r>
            <w:r w:rsidRPr="00AE1E54">
              <w:rPr>
                <w:rFonts w:ascii="Tahoma" w:hAnsi="Tahoma" w:cs="Tahoma"/>
                <w:sz w:val="24"/>
                <w:szCs w:val="24"/>
              </w:rPr>
              <w:t>,000</w:t>
            </w:r>
          </w:p>
        </w:tc>
        <w:tc>
          <w:tcPr>
            <w:tcW w:w="1984" w:type="dxa"/>
          </w:tcPr>
          <w:p w:rsidR="00B23969" w:rsidRPr="00B23969" w:rsidRDefault="00B23969">
            <w:pPr>
              <w:rPr>
                <w:rFonts w:ascii="Tahoma" w:hAnsi="Tahoma" w:cs="Tahoma"/>
                <w:sz w:val="24"/>
                <w:szCs w:val="24"/>
              </w:rPr>
            </w:pPr>
            <w:r>
              <w:rPr>
                <w:rFonts w:ascii="Tahoma" w:hAnsi="Tahoma" w:cs="Tahoma"/>
                <w:sz w:val="24"/>
                <w:szCs w:val="24"/>
              </w:rPr>
              <w:t>SLT</w:t>
            </w:r>
          </w:p>
        </w:tc>
        <w:tc>
          <w:tcPr>
            <w:tcW w:w="1985" w:type="dxa"/>
          </w:tcPr>
          <w:p w:rsidR="00B23969" w:rsidRPr="00B23969" w:rsidRDefault="00B23969" w:rsidP="008C1D92">
            <w:pPr>
              <w:rPr>
                <w:rFonts w:ascii="Tahoma" w:hAnsi="Tahoma" w:cs="Tahoma"/>
                <w:sz w:val="24"/>
                <w:szCs w:val="24"/>
              </w:rPr>
            </w:pPr>
            <w:r>
              <w:rPr>
                <w:rFonts w:ascii="Tahoma" w:hAnsi="Tahoma" w:cs="Tahoma"/>
                <w:sz w:val="24"/>
                <w:szCs w:val="24"/>
              </w:rPr>
              <w:t xml:space="preserve">Start in </w:t>
            </w:r>
            <w:r w:rsidR="008C1D92">
              <w:rPr>
                <w:rFonts w:ascii="Tahoma" w:hAnsi="Tahoma" w:cs="Tahoma"/>
                <w:sz w:val="24"/>
                <w:szCs w:val="24"/>
              </w:rPr>
              <w:t>Novem</w:t>
            </w:r>
            <w:r>
              <w:rPr>
                <w:rFonts w:ascii="Tahoma" w:hAnsi="Tahoma" w:cs="Tahoma"/>
                <w:sz w:val="24"/>
                <w:szCs w:val="24"/>
              </w:rPr>
              <w:t>ber 2020 and run weekly.</w:t>
            </w:r>
          </w:p>
        </w:tc>
        <w:tc>
          <w:tcPr>
            <w:tcW w:w="3321" w:type="dxa"/>
          </w:tcPr>
          <w:p w:rsidR="00F75A38" w:rsidRDefault="008C1D92">
            <w:pPr>
              <w:rPr>
                <w:rFonts w:ascii="Tahoma" w:hAnsi="Tahoma" w:cs="Tahoma"/>
                <w:sz w:val="24"/>
                <w:szCs w:val="24"/>
              </w:rPr>
            </w:pPr>
            <w:r>
              <w:rPr>
                <w:rFonts w:ascii="Tahoma" w:hAnsi="Tahoma" w:cs="Tahoma"/>
                <w:sz w:val="24"/>
                <w:szCs w:val="24"/>
              </w:rPr>
              <w:t>PIRA and PUMA</w:t>
            </w:r>
            <w:r w:rsidR="00187215">
              <w:rPr>
                <w:rFonts w:ascii="Tahoma" w:hAnsi="Tahoma" w:cs="Tahoma"/>
                <w:sz w:val="24"/>
                <w:szCs w:val="24"/>
              </w:rPr>
              <w:t xml:space="preserve"> assessment and Target Tracker to track achievement. </w:t>
            </w:r>
          </w:p>
          <w:p w:rsidR="00F75A38" w:rsidRDefault="00F75A38">
            <w:pPr>
              <w:rPr>
                <w:rFonts w:ascii="Tahoma" w:hAnsi="Tahoma" w:cs="Tahoma"/>
                <w:sz w:val="24"/>
                <w:szCs w:val="24"/>
              </w:rPr>
            </w:pPr>
            <w:r>
              <w:rPr>
                <w:rFonts w:ascii="Tahoma" w:hAnsi="Tahoma" w:cs="Tahoma"/>
                <w:sz w:val="24"/>
                <w:szCs w:val="24"/>
              </w:rPr>
              <w:t xml:space="preserve">Individuals and groups to have made more than expected progress within the year to get them to the expected standard.  </w:t>
            </w:r>
          </w:p>
          <w:p w:rsidR="00B23969" w:rsidRDefault="00187215">
            <w:pPr>
              <w:rPr>
                <w:rFonts w:ascii="Tahoma" w:hAnsi="Tahoma" w:cs="Tahoma"/>
                <w:sz w:val="24"/>
                <w:szCs w:val="24"/>
              </w:rPr>
            </w:pPr>
            <w:r>
              <w:rPr>
                <w:rFonts w:ascii="Tahoma" w:hAnsi="Tahoma" w:cs="Tahoma"/>
                <w:sz w:val="24"/>
                <w:szCs w:val="24"/>
              </w:rPr>
              <w:t>Termly report to Governors.</w:t>
            </w:r>
          </w:p>
          <w:p w:rsidR="00484833" w:rsidRPr="00B23969" w:rsidRDefault="00484833">
            <w:pPr>
              <w:rPr>
                <w:rFonts w:ascii="Tahoma" w:hAnsi="Tahoma" w:cs="Tahoma"/>
                <w:sz w:val="24"/>
                <w:szCs w:val="24"/>
              </w:rPr>
            </w:pPr>
          </w:p>
        </w:tc>
      </w:tr>
      <w:tr w:rsidR="00B23969" w:rsidRPr="00B23969" w:rsidTr="003E6173">
        <w:tc>
          <w:tcPr>
            <w:tcW w:w="2324" w:type="dxa"/>
            <w:shd w:val="clear" w:color="auto" w:fill="F7CAAC" w:themeFill="accent2" w:themeFillTint="66"/>
          </w:tcPr>
          <w:p w:rsidR="00484833" w:rsidRPr="00D97BE9" w:rsidRDefault="00484833" w:rsidP="00484833">
            <w:pPr>
              <w:rPr>
                <w:rFonts w:ascii="Tahoma" w:hAnsi="Tahoma" w:cs="Tahoma"/>
                <w:b/>
                <w:sz w:val="24"/>
                <w:szCs w:val="24"/>
              </w:rPr>
            </w:pPr>
            <w:r w:rsidRPr="00D97BE9">
              <w:rPr>
                <w:rFonts w:ascii="Tahoma" w:hAnsi="Tahoma" w:cs="Tahoma"/>
                <w:b/>
                <w:sz w:val="24"/>
                <w:szCs w:val="24"/>
              </w:rPr>
              <w:t xml:space="preserve">Identify pupil gaps in learning and have a clear </w:t>
            </w:r>
            <w:r w:rsidRPr="00D97BE9">
              <w:rPr>
                <w:rFonts w:ascii="Tahoma" w:hAnsi="Tahoma" w:cs="Tahoma"/>
                <w:b/>
                <w:sz w:val="24"/>
                <w:szCs w:val="24"/>
              </w:rPr>
              <w:lastRenderedPageBreak/>
              <w:t xml:space="preserve">starting point for planning teaching and learning. </w:t>
            </w:r>
          </w:p>
          <w:p w:rsidR="00B23969" w:rsidRPr="00D97BE9" w:rsidRDefault="00B23969">
            <w:pPr>
              <w:rPr>
                <w:rFonts w:ascii="Tahoma" w:hAnsi="Tahoma" w:cs="Tahoma"/>
                <w:b/>
                <w:sz w:val="24"/>
                <w:szCs w:val="24"/>
              </w:rPr>
            </w:pPr>
          </w:p>
        </w:tc>
        <w:tc>
          <w:tcPr>
            <w:tcW w:w="2324" w:type="dxa"/>
          </w:tcPr>
          <w:p w:rsidR="00B23969" w:rsidRPr="00B23969" w:rsidRDefault="00605264">
            <w:pPr>
              <w:rPr>
                <w:rFonts w:ascii="Tahoma" w:hAnsi="Tahoma" w:cs="Tahoma"/>
                <w:sz w:val="24"/>
                <w:szCs w:val="24"/>
              </w:rPr>
            </w:pPr>
            <w:r>
              <w:rPr>
                <w:rFonts w:ascii="Tahoma" w:hAnsi="Tahoma" w:cs="Tahoma"/>
                <w:sz w:val="24"/>
                <w:szCs w:val="24"/>
              </w:rPr>
              <w:lastRenderedPageBreak/>
              <w:t xml:space="preserve">Use a </w:t>
            </w:r>
            <w:r w:rsidR="00484833">
              <w:rPr>
                <w:rFonts w:ascii="Tahoma" w:hAnsi="Tahoma" w:cs="Tahoma"/>
                <w:sz w:val="24"/>
                <w:szCs w:val="24"/>
              </w:rPr>
              <w:t>robust, consistent approach</w:t>
            </w:r>
            <w:r>
              <w:rPr>
                <w:rFonts w:ascii="Tahoma" w:hAnsi="Tahoma" w:cs="Tahoma"/>
                <w:sz w:val="24"/>
                <w:szCs w:val="24"/>
              </w:rPr>
              <w:t xml:space="preserve"> to </w:t>
            </w:r>
            <w:r>
              <w:rPr>
                <w:rFonts w:ascii="Tahoma" w:hAnsi="Tahoma" w:cs="Tahoma"/>
                <w:sz w:val="24"/>
                <w:szCs w:val="24"/>
              </w:rPr>
              <w:lastRenderedPageBreak/>
              <w:t>assessment to</w:t>
            </w:r>
            <w:r w:rsidR="00484833">
              <w:rPr>
                <w:rFonts w:ascii="Tahoma" w:hAnsi="Tahoma" w:cs="Tahoma"/>
                <w:sz w:val="24"/>
                <w:szCs w:val="24"/>
              </w:rPr>
              <w:t xml:space="preserve"> ensure forensic identification and  evaluation of pupil gaps in learning.</w:t>
            </w:r>
          </w:p>
        </w:tc>
        <w:tc>
          <w:tcPr>
            <w:tcW w:w="2010" w:type="dxa"/>
          </w:tcPr>
          <w:p w:rsidR="00B23969" w:rsidRDefault="00605264">
            <w:pPr>
              <w:rPr>
                <w:rFonts w:ascii="Tahoma" w:hAnsi="Tahoma" w:cs="Tahoma"/>
                <w:sz w:val="24"/>
                <w:szCs w:val="24"/>
              </w:rPr>
            </w:pPr>
            <w:r>
              <w:rPr>
                <w:rFonts w:ascii="Tahoma" w:hAnsi="Tahoma" w:cs="Tahoma"/>
                <w:sz w:val="24"/>
                <w:szCs w:val="24"/>
              </w:rPr>
              <w:lastRenderedPageBreak/>
              <w:t xml:space="preserve">Purchase </w:t>
            </w:r>
            <w:r w:rsidR="00B23969">
              <w:rPr>
                <w:rFonts w:ascii="Tahoma" w:hAnsi="Tahoma" w:cs="Tahoma"/>
                <w:sz w:val="24"/>
                <w:szCs w:val="24"/>
              </w:rPr>
              <w:t xml:space="preserve">Rising Stars </w:t>
            </w:r>
            <w:r w:rsidR="008C1D92">
              <w:rPr>
                <w:rFonts w:ascii="Tahoma" w:hAnsi="Tahoma" w:cs="Tahoma"/>
                <w:sz w:val="24"/>
                <w:szCs w:val="24"/>
              </w:rPr>
              <w:t xml:space="preserve">PIRA and </w:t>
            </w:r>
            <w:r w:rsidR="008C1D92">
              <w:rPr>
                <w:rFonts w:ascii="Tahoma" w:hAnsi="Tahoma" w:cs="Tahoma"/>
                <w:sz w:val="24"/>
                <w:szCs w:val="24"/>
              </w:rPr>
              <w:lastRenderedPageBreak/>
              <w:t>PUMA assessments</w:t>
            </w:r>
          </w:p>
          <w:p w:rsidR="00187215" w:rsidRPr="00B23969" w:rsidRDefault="008016F9">
            <w:pPr>
              <w:rPr>
                <w:rFonts w:ascii="Tahoma" w:hAnsi="Tahoma" w:cs="Tahoma"/>
                <w:sz w:val="24"/>
                <w:szCs w:val="24"/>
              </w:rPr>
            </w:pPr>
            <w:r w:rsidRPr="008016F9">
              <w:rPr>
                <w:rFonts w:ascii="Tahoma" w:hAnsi="Tahoma" w:cs="Tahoma"/>
                <w:sz w:val="24"/>
                <w:szCs w:val="24"/>
              </w:rPr>
              <w:t>£1669.50</w:t>
            </w:r>
          </w:p>
        </w:tc>
        <w:tc>
          <w:tcPr>
            <w:tcW w:w="1984" w:type="dxa"/>
          </w:tcPr>
          <w:p w:rsidR="00B23969" w:rsidRPr="00B23969" w:rsidRDefault="00C712B6">
            <w:pPr>
              <w:rPr>
                <w:rFonts w:ascii="Tahoma" w:hAnsi="Tahoma" w:cs="Tahoma"/>
                <w:sz w:val="24"/>
                <w:szCs w:val="24"/>
              </w:rPr>
            </w:pPr>
            <w:r>
              <w:rPr>
                <w:rFonts w:ascii="Tahoma" w:hAnsi="Tahoma" w:cs="Tahoma"/>
                <w:sz w:val="24"/>
                <w:szCs w:val="24"/>
              </w:rPr>
              <w:lastRenderedPageBreak/>
              <w:t>SLT</w:t>
            </w:r>
          </w:p>
        </w:tc>
        <w:tc>
          <w:tcPr>
            <w:tcW w:w="1985" w:type="dxa"/>
          </w:tcPr>
          <w:p w:rsidR="00B23969" w:rsidRPr="00B23969" w:rsidRDefault="00B23969">
            <w:pPr>
              <w:rPr>
                <w:rFonts w:ascii="Tahoma" w:hAnsi="Tahoma" w:cs="Tahoma"/>
                <w:sz w:val="24"/>
                <w:szCs w:val="24"/>
              </w:rPr>
            </w:pPr>
            <w:r>
              <w:rPr>
                <w:rFonts w:ascii="Tahoma" w:hAnsi="Tahoma" w:cs="Tahoma"/>
                <w:sz w:val="24"/>
                <w:szCs w:val="24"/>
              </w:rPr>
              <w:t xml:space="preserve">Termly assessments and gap analysis </w:t>
            </w:r>
            <w:r>
              <w:rPr>
                <w:rFonts w:ascii="Tahoma" w:hAnsi="Tahoma" w:cs="Tahoma"/>
                <w:sz w:val="24"/>
                <w:szCs w:val="24"/>
              </w:rPr>
              <w:lastRenderedPageBreak/>
              <w:t>to inform intervention planning</w:t>
            </w:r>
          </w:p>
        </w:tc>
        <w:tc>
          <w:tcPr>
            <w:tcW w:w="3321" w:type="dxa"/>
          </w:tcPr>
          <w:p w:rsidR="00B23969" w:rsidRPr="00B23969" w:rsidRDefault="00F75A38" w:rsidP="00F75A38">
            <w:pPr>
              <w:rPr>
                <w:rFonts w:ascii="Tahoma" w:hAnsi="Tahoma" w:cs="Tahoma"/>
                <w:sz w:val="24"/>
                <w:szCs w:val="24"/>
              </w:rPr>
            </w:pPr>
            <w:r>
              <w:rPr>
                <w:rFonts w:ascii="Tahoma" w:hAnsi="Tahoma" w:cs="Tahoma"/>
                <w:sz w:val="24"/>
                <w:szCs w:val="24"/>
              </w:rPr>
              <w:lastRenderedPageBreak/>
              <w:t xml:space="preserve">Gaps in learning identified.  Children are taught missed </w:t>
            </w:r>
            <w:r>
              <w:rPr>
                <w:rFonts w:ascii="Tahoma" w:hAnsi="Tahoma" w:cs="Tahoma"/>
                <w:sz w:val="24"/>
                <w:szCs w:val="24"/>
              </w:rPr>
              <w:lastRenderedPageBreak/>
              <w:t xml:space="preserve">concepts and move closer to expected levels. </w:t>
            </w:r>
          </w:p>
        </w:tc>
      </w:tr>
      <w:tr w:rsidR="00B23969" w:rsidRPr="00187215" w:rsidTr="003E6173">
        <w:tc>
          <w:tcPr>
            <w:tcW w:w="2324" w:type="dxa"/>
            <w:shd w:val="clear" w:color="auto" w:fill="F7CAAC" w:themeFill="accent2" w:themeFillTint="66"/>
          </w:tcPr>
          <w:p w:rsidR="00B23969" w:rsidRPr="00D97BE9" w:rsidRDefault="00187215">
            <w:pPr>
              <w:rPr>
                <w:rFonts w:ascii="Tahoma" w:hAnsi="Tahoma" w:cs="Tahoma"/>
                <w:b/>
                <w:sz w:val="24"/>
                <w:szCs w:val="24"/>
              </w:rPr>
            </w:pPr>
            <w:r w:rsidRPr="00D97BE9">
              <w:rPr>
                <w:rFonts w:ascii="Tahoma" w:hAnsi="Tahoma" w:cs="Tahoma"/>
                <w:b/>
                <w:sz w:val="24"/>
                <w:szCs w:val="24"/>
              </w:rPr>
              <w:lastRenderedPageBreak/>
              <w:t>Robust intervention strategy to support planning of interventions and consistent approach to closing the gaps.</w:t>
            </w:r>
          </w:p>
        </w:tc>
        <w:tc>
          <w:tcPr>
            <w:tcW w:w="2324" w:type="dxa"/>
          </w:tcPr>
          <w:p w:rsidR="00B23969" w:rsidRPr="00187215" w:rsidRDefault="00187215">
            <w:pPr>
              <w:rPr>
                <w:rFonts w:ascii="Tahoma" w:hAnsi="Tahoma" w:cs="Tahoma"/>
                <w:sz w:val="24"/>
                <w:szCs w:val="24"/>
              </w:rPr>
            </w:pPr>
            <w:r>
              <w:rPr>
                <w:rFonts w:ascii="Tahoma" w:hAnsi="Tahoma" w:cs="Tahoma"/>
                <w:sz w:val="24"/>
                <w:szCs w:val="24"/>
              </w:rPr>
              <w:t>Research and purchase a t</w:t>
            </w:r>
            <w:r w:rsidRPr="00187215">
              <w:rPr>
                <w:rFonts w:ascii="Tahoma" w:hAnsi="Tahoma" w:cs="Tahoma"/>
                <w:sz w:val="24"/>
                <w:szCs w:val="24"/>
              </w:rPr>
              <w:t>argeted online intervention tool</w:t>
            </w:r>
          </w:p>
        </w:tc>
        <w:tc>
          <w:tcPr>
            <w:tcW w:w="2010" w:type="dxa"/>
          </w:tcPr>
          <w:p w:rsidR="00187215" w:rsidRDefault="00B23969">
            <w:pPr>
              <w:rPr>
                <w:rFonts w:ascii="Tahoma" w:hAnsi="Tahoma" w:cs="Tahoma"/>
                <w:sz w:val="24"/>
                <w:szCs w:val="24"/>
              </w:rPr>
            </w:pPr>
            <w:r w:rsidRPr="00187215">
              <w:rPr>
                <w:rFonts w:ascii="Tahoma" w:hAnsi="Tahoma" w:cs="Tahoma"/>
                <w:sz w:val="24"/>
                <w:szCs w:val="24"/>
              </w:rPr>
              <w:t>Rising Stars SHINE Interventions</w:t>
            </w:r>
            <w:r w:rsidR="00187215">
              <w:rPr>
                <w:rFonts w:ascii="Tahoma" w:hAnsi="Tahoma" w:cs="Tahoma"/>
                <w:sz w:val="24"/>
                <w:szCs w:val="24"/>
              </w:rPr>
              <w:t xml:space="preserve"> purchased </w:t>
            </w:r>
          </w:p>
          <w:p w:rsidR="00B23969" w:rsidRPr="00187215" w:rsidRDefault="008016F9">
            <w:pPr>
              <w:rPr>
                <w:rFonts w:ascii="Tahoma" w:hAnsi="Tahoma" w:cs="Tahoma"/>
                <w:sz w:val="24"/>
                <w:szCs w:val="24"/>
              </w:rPr>
            </w:pPr>
            <w:r w:rsidRPr="008016F9">
              <w:rPr>
                <w:rFonts w:ascii="Tahoma" w:hAnsi="Tahoma" w:cs="Tahoma"/>
                <w:sz w:val="24"/>
                <w:szCs w:val="24"/>
              </w:rPr>
              <w:t>£864</w:t>
            </w:r>
          </w:p>
        </w:tc>
        <w:tc>
          <w:tcPr>
            <w:tcW w:w="1984" w:type="dxa"/>
          </w:tcPr>
          <w:p w:rsidR="00B23969" w:rsidRPr="00187215" w:rsidRDefault="00C712B6" w:rsidP="008C1D92">
            <w:pPr>
              <w:rPr>
                <w:rFonts w:ascii="Tahoma" w:hAnsi="Tahoma" w:cs="Tahoma"/>
                <w:sz w:val="24"/>
                <w:szCs w:val="24"/>
              </w:rPr>
            </w:pPr>
            <w:r>
              <w:rPr>
                <w:rFonts w:ascii="Tahoma" w:hAnsi="Tahoma" w:cs="Tahoma"/>
                <w:sz w:val="24"/>
                <w:szCs w:val="24"/>
              </w:rPr>
              <w:t>H</w:t>
            </w:r>
            <w:r w:rsidR="008C1D92">
              <w:rPr>
                <w:rFonts w:ascii="Tahoma" w:hAnsi="Tahoma" w:cs="Tahoma"/>
                <w:sz w:val="24"/>
                <w:szCs w:val="24"/>
              </w:rPr>
              <w:t>oS</w:t>
            </w:r>
          </w:p>
        </w:tc>
        <w:tc>
          <w:tcPr>
            <w:tcW w:w="1985" w:type="dxa"/>
          </w:tcPr>
          <w:p w:rsidR="00B23969" w:rsidRPr="00187215" w:rsidRDefault="00B23969">
            <w:pPr>
              <w:rPr>
                <w:rFonts w:ascii="Tahoma" w:hAnsi="Tahoma" w:cs="Tahoma"/>
                <w:sz w:val="24"/>
                <w:szCs w:val="24"/>
              </w:rPr>
            </w:pPr>
          </w:p>
        </w:tc>
        <w:tc>
          <w:tcPr>
            <w:tcW w:w="3321" w:type="dxa"/>
          </w:tcPr>
          <w:p w:rsidR="00B23969" w:rsidRPr="00187215" w:rsidRDefault="00C712B6">
            <w:pPr>
              <w:rPr>
                <w:rFonts w:ascii="Tahoma" w:hAnsi="Tahoma" w:cs="Tahoma"/>
                <w:sz w:val="24"/>
                <w:szCs w:val="24"/>
              </w:rPr>
            </w:pPr>
            <w:r>
              <w:rPr>
                <w:rFonts w:ascii="Tahoma" w:hAnsi="Tahoma" w:cs="Tahoma"/>
                <w:sz w:val="24"/>
                <w:szCs w:val="24"/>
              </w:rPr>
              <w:t>Following robust assessment, SHINE to provide targeted intervention support for children.</w:t>
            </w:r>
            <w:r w:rsidR="00556409">
              <w:rPr>
                <w:rFonts w:ascii="Tahoma" w:hAnsi="Tahoma" w:cs="Tahoma"/>
                <w:sz w:val="24"/>
                <w:szCs w:val="24"/>
              </w:rPr>
              <w:t xml:space="preserve"> Individuals and groups to have made more than expected progress within the year to get them to the expected standard.  </w:t>
            </w:r>
          </w:p>
        </w:tc>
      </w:tr>
      <w:tr w:rsidR="00B23969" w:rsidRPr="00187215" w:rsidTr="003E6173">
        <w:tc>
          <w:tcPr>
            <w:tcW w:w="2324" w:type="dxa"/>
            <w:shd w:val="clear" w:color="auto" w:fill="F7CAAC" w:themeFill="accent2" w:themeFillTint="66"/>
          </w:tcPr>
          <w:p w:rsidR="00B23969" w:rsidRPr="00E3753B" w:rsidRDefault="0075528B" w:rsidP="00476191">
            <w:pPr>
              <w:rPr>
                <w:rFonts w:ascii="Tahoma" w:hAnsi="Tahoma" w:cs="Tahoma"/>
                <w:b/>
                <w:sz w:val="24"/>
                <w:szCs w:val="24"/>
              </w:rPr>
            </w:pPr>
            <w:r w:rsidRPr="00E3753B">
              <w:rPr>
                <w:rFonts w:ascii="Tahoma" w:hAnsi="Tahoma" w:cs="Tahoma"/>
                <w:b/>
                <w:sz w:val="24"/>
                <w:szCs w:val="24"/>
              </w:rPr>
              <w:t xml:space="preserve">Additional teaching </w:t>
            </w:r>
            <w:r w:rsidR="00556409" w:rsidRPr="00E3753B">
              <w:rPr>
                <w:rFonts w:ascii="Tahoma" w:hAnsi="Tahoma" w:cs="Tahoma"/>
                <w:b/>
                <w:sz w:val="24"/>
                <w:szCs w:val="24"/>
              </w:rPr>
              <w:t xml:space="preserve">delivered </w:t>
            </w:r>
            <w:r w:rsidRPr="00E3753B">
              <w:rPr>
                <w:rFonts w:ascii="Tahoma" w:hAnsi="Tahoma" w:cs="Tahoma"/>
                <w:b/>
                <w:sz w:val="24"/>
                <w:szCs w:val="24"/>
              </w:rPr>
              <w:t xml:space="preserve">to identified vulnerable Year </w:t>
            </w:r>
            <w:r w:rsidR="00976FFE">
              <w:rPr>
                <w:rFonts w:ascii="Tahoma" w:hAnsi="Tahoma" w:cs="Tahoma"/>
                <w:b/>
                <w:sz w:val="24"/>
                <w:szCs w:val="24"/>
              </w:rPr>
              <w:t xml:space="preserve">1 </w:t>
            </w:r>
            <w:r w:rsidRPr="00E3753B">
              <w:rPr>
                <w:rFonts w:ascii="Tahoma" w:hAnsi="Tahoma" w:cs="Tahoma"/>
                <w:b/>
                <w:sz w:val="24"/>
                <w:szCs w:val="24"/>
              </w:rPr>
              <w:t>pupils to support catch-up</w:t>
            </w:r>
          </w:p>
        </w:tc>
        <w:tc>
          <w:tcPr>
            <w:tcW w:w="2324" w:type="dxa"/>
          </w:tcPr>
          <w:p w:rsidR="00B23969" w:rsidRPr="00E3753B" w:rsidRDefault="00187215" w:rsidP="00476191">
            <w:pPr>
              <w:rPr>
                <w:rFonts w:ascii="Tahoma" w:hAnsi="Tahoma" w:cs="Tahoma"/>
                <w:sz w:val="24"/>
                <w:szCs w:val="24"/>
              </w:rPr>
            </w:pPr>
            <w:r w:rsidRPr="00E3753B">
              <w:rPr>
                <w:rFonts w:ascii="Tahoma" w:hAnsi="Tahoma" w:cs="Tahoma"/>
                <w:sz w:val="24"/>
                <w:szCs w:val="24"/>
              </w:rPr>
              <w:t xml:space="preserve">Use of </w:t>
            </w:r>
            <w:r w:rsidR="00476191" w:rsidRPr="00E3753B">
              <w:rPr>
                <w:rFonts w:ascii="Tahoma" w:hAnsi="Tahoma" w:cs="Tahoma"/>
                <w:sz w:val="24"/>
                <w:szCs w:val="24"/>
              </w:rPr>
              <w:t>addition TA</w:t>
            </w:r>
            <w:r w:rsidRPr="00E3753B">
              <w:rPr>
                <w:rFonts w:ascii="Tahoma" w:hAnsi="Tahoma" w:cs="Tahoma"/>
                <w:sz w:val="24"/>
                <w:szCs w:val="24"/>
              </w:rPr>
              <w:t xml:space="preserve"> </w:t>
            </w:r>
            <w:r w:rsidR="00476191" w:rsidRPr="00E3753B">
              <w:rPr>
                <w:rFonts w:ascii="Tahoma" w:hAnsi="Tahoma" w:cs="Tahoma"/>
                <w:sz w:val="24"/>
                <w:szCs w:val="24"/>
              </w:rPr>
              <w:t xml:space="preserve">hours </w:t>
            </w:r>
            <w:r w:rsidRPr="00E3753B">
              <w:rPr>
                <w:rFonts w:ascii="Tahoma" w:hAnsi="Tahoma" w:cs="Tahoma"/>
                <w:sz w:val="24"/>
                <w:szCs w:val="24"/>
              </w:rPr>
              <w:t xml:space="preserve">to deliver teaching </w:t>
            </w:r>
            <w:r w:rsidR="00476191" w:rsidRPr="00E3753B">
              <w:rPr>
                <w:rFonts w:ascii="Tahoma" w:hAnsi="Tahoma" w:cs="Tahoma"/>
                <w:sz w:val="24"/>
                <w:szCs w:val="24"/>
              </w:rPr>
              <w:t>of the gaps identified by assessments</w:t>
            </w:r>
          </w:p>
        </w:tc>
        <w:tc>
          <w:tcPr>
            <w:tcW w:w="2010" w:type="dxa"/>
          </w:tcPr>
          <w:p w:rsidR="00B23969" w:rsidRPr="00E3753B" w:rsidRDefault="003E6173">
            <w:pPr>
              <w:rPr>
                <w:rFonts w:ascii="Tahoma" w:hAnsi="Tahoma" w:cs="Tahoma"/>
                <w:sz w:val="24"/>
                <w:szCs w:val="24"/>
              </w:rPr>
            </w:pPr>
            <w:r>
              <w:rPr>
                <w:rFonts w:ascii="Tahoma" w:hAnsi="Tahoma" w:cs="Tahoma"/>
                <w:sz w:val="24"/>
                <w:szCs w:val="24"/>
              </w:rPr>
              <w:t xml:space="preserve">2 </w:t>
            </w:r>
            <w:r w:rsidR="001818D1" w:rsidRPr="00E3753B">
              <w:rPr>
                <w:rFonts w:ascii="Tahoma" w:hAnsi="Tahoma" w:cs="Tahoma"/>
                <w:sz w:val="24"/>
                <w:szCs w:val="24"/>
              </w:rPr>
              <w:t xml:space="preserve">TA </w:t>
            </w:r>
            <w:r w:rsidR="00476191" w:rsidRPr="00E3753B">
              <w:rPr>
                <w:rFonts w:ascii="Tahoma" w:hAnsi="Tahoma" w:cs="Tahoma"/>
                <w:sz w:val="24"/>
                <w:szCs w:val="24"/>
              </w:rPr>
              <w:t>afternoons</w:t>
            </w:r>
            <w:r w:rsidR="001818D1" w:rsidRPr="00E3753B">
              <w:rPr>
                <w:rFonts w:ascii="Tahoma" w:hAnsi="Tahoma" w:cs="Tahoma"/>
                <w:sz w:val="24"/>
                <w:szCs w:val="24"/>
              </w:rPr>
              <w:t xml:space="preserve"> </w:t>
            </w:r>
            <w:r w:rsidR="00E3753B" w:rsidRPr="00E3753B">
              <w:rPr>
                <w:rFonts w:ascii="Tahoma" w:hAnsi="Tahoma" w:cs="Tahoma"/>
                <w:sz w:val="24"/>
                <w:szCs w:val="24"/>
              </w:rPr>
              <w:t>x</w:t>
            </w:r>
            <w:r w:rsidR="001818D1" w:rsidRPr="00E3753B">
              <w:rPr>
                <w:rFonts w:ascii="Tahoma" w:hAnsi="Tahoma" w:cs="Tahoma"/>
                <w:sz w:val="24"/>
                <w:szCs w:val="24"/>
              </w:rPr>
              <w:t>30</w:t>
            </w:r>
          </w:p>
          <w:p w:rsidR="00C712B6" w:rsidRPr="00E3753B" w:rsidRDefault="00E3753B" w:rsidP="003E6173">
            <w:pPr>
              <w:rPr>
                <w:rFonts w:ascii="Tahoma" w:hAnsi="Tahoma" w:cs="Tahoma"/>
                <w:sz w:val="24"/>
                <w:szCs w:val="24"/>
              </w:rPr>
            </w:pPr>
            <w:r>
              <w:rPr>
                <w:rFonts w:ascii="Tahoma" w:hAnsi="Tahoma" w:cs="Tahoma"/>
                <w:sz w:val="24"/>
                <w:szCs w:val="24"/>
              </w:rPr>
              <w:t>=</w:t>
            </w:r>
            <w:r w:rsidR="00C712B6" w:rsidRPr="00E3753B">
              <w:rPr>
                <w:rFonts w:ascii="Tahoma" w:hAnsi="Tahoma" w:cs="Tahoma"/>
                <w:sz w:val="24"/>
                <w:szCs w:val="24"/>
              </w:rPr>
              <w:t>£</w:t>
            </w:r>
            <w:r w:rsidR="003E6173">
              <w:rPr>
                <w:rFonts w:ascii="Tahoma" w:hAnsi="Tahoma" w:cs="Tahoma"/>
                <w:sz w:val="24"/>
                <w:szCs w:val="24"/>
              </w:rPr>
              <w:t>2500</w:t>
            </w:r>
          </w:p>
        </w:tc>
        <w:tc>
          <w:tcPr>
            <w:tcW w:w="1984" w:type="dxa"/>
          </w:tcPr>
          <w:p w:rsidR="00B23969" w:rsidRPr="00E3753B" w:rsidRDefault="001818D1">
            <w:pPr>
              <w:rPr>
                <w:rFonts w:ascii="Tahoma" w:hAnsi="Tahoma" w:cs="Tahoma"/>
                <w:sz w:val="24"/>
                <w:szCs w:val="24"/>
              </w:rPr>
            </w:pPr>
            <w:r w:rsidRPr="00E3753B">
              <w:rPr>
                <w:rFonts w:ascii="Tahoma" w:hAnsi="Tahoma" w:cs="Tahoma"/>
                <w:sz w:val="24"/>
                <w:szCs w:val="24"/>
              </w:rPr>
              <w:t>HoS</w:t>
            </w:r>
          </w:p>
        </w:tc>
        <w:tc>
          <w:tcPr>
            <w:tcW w:w="1985" w:type="dxa"/>
          </w:tcPr>
          <w:p w:rsidR="00B23969" w:rsidRPr="00E3753B" w:rsidRDefault="003E6173">
            <w:pPr>
              <w:rPr>
                <w:rFonts w:ascii="Tahoma" w:hAnsi="Tahoma" w:cs="Tahoma"/>
                <w:sz w:val="24"/>
                <w:szCs w:val="24"/>
              </w:rPr>
            </w:pPr>
            <w:r>
              <w:rPr>
                <w:rFonts w:ascii="Tahoma" w:hAnsi="Tahoma" w:cs="Tahoma"/>
                <w:sz w:val="24"/>
                <w:szCs w:val="24"/>
              </w:rPr>
              <w:t>2</w:t>
            </w:r>
            <w:r w:rsidR="00C712B6" w:rsidRPr="00E3753B">
              <w:rPr>
                <w:rFonts w:ascii="Tahoma" w:hAnsi="Tahoma" w:cs="Tahoma"/>
                <w:sz w:val="24"/>
                <w:szCs w:val="24"/>
              </w:rPr>
              <w:t xml:space="preserve"> afternoons each week throughout the year</w:t>
            </w:r>
          </w:p>
        </w:tc>
        <w:tc>
          <w:tcPr>
            <w:tcW w:w="3321" w:type="dxa"/>
          </w:tcPr>
          <w:p w:rsidR="00556409" w:rsidRPr="00E3753B" w:rsidRDefault="001818D1" w:rsidP="00556409">
            <w:pPr>
              <w:rPr>
                <w:rFonts w:ascii="Tahoma" w:hAnsi="Tahoma" w:cs="Tahoma"/>
                <w:sz w:val="24"/>
                <w:szCs w:val="24"/>
              </w:rPr>
            </w:pPr>
            <w:r w:rsidRPr="00E3753B">
              <w:rPr>
                <w:rFonts w:ascii="Tahoma" w:hAnsi="Tahoma" w:cs="Tahoma"/>
                <w:sz w:val="24"/>
                <w:szCs w:val="24"/>
              </w:rPr>
              <w:t>PIVA PUMA</w:t>
            </w:r>
            <w:r w:rsidR="00C712B6" w:rsidRPr="00E3753B">
              <w:rPr>
                <w:rFonts w:ascii="Tahoma" w:hAnsi="Tahoma" w:cs="Tahoma"/>
                <w:sz w:val="24"/>
                <w:szCs w:val="24"/>
              </w:rPr>
              <w:t xml:space="preserve"> assessment and Target Tracker to track achievement. </w:t>
            </w:r>
            <w:r w:rsidR="00556409" w:rsidRPr="00E3753B">
              <w:rPr>
                <w:rFonts w:ascii="Tahoma" w:hAnsi="Tahoma" w:cs="Tahoma"/>
                <w:sz w:val="24"/>
                <w:szCs w:val="24"/>
              </w:rPr>
              <w:t xml:space="preserve">Individuals and groups to have made more than expected progress within the year to get them to the expected standard.  </w:t>
            </w:r>
          </w:p>
          <w:p w:rsidR="00882FE8" w:rsidRPr="00E3753B" w:rsidRDefault="00C712B6">
            <w:pPr>
              <w:rPr>
                <w:rFonts w:ascii="Tahoma" w:hAnsi="Tahoma" w:cs="Tahoma"/>
                <w:sz w:val="24"/>
                <w:szCs w:val="24"/>
              </w:rPr>
            </w:pPr>
            <w:r w:rsidRPr="00E3753B">
              <w:rPr>
                <w:rFonts w:ascii="Tahoma" w:hAnsi="Tahoma" w:cs="Tahoma"/>
                <w:sz w:val="24"/>
                <w:szCs w:val="24"/>
              </w:rPr>
              <w:t>Termly report to Governors.</w:t>
            </w:r>
          </w:p>
        </w:tc>
      </w:tr>
      <w:tr w:rsidR="00835428" w:rsidRPr="00187215" w:rsidTr="003E6173">
        <w:tc>
          <w:tcPr>
            <w:tcW w:w="2324" w:type="dxa"/>
            <w:shd w:val="clear" w:color="auto" w:fill="F7CAAC" w:themeFill="accent2" w:themeFillTint="66"/>
          </w:tcPr>
          <w:p w:rsidR="00835428" w:rsidRPr="008016F9" w:rsidRDefault="00835428" w:rsidP="00835428">
            <w:pPr>
              <w:rPr>
                <w:rFonts w:ascii="Tahoma" w:hAnsi="Tahoma" w:cs="Tahoma"/>
                <w:b/>
                <w:color w:val="FF0000"/>
                <w:sz w:val="24"/>
                <w:szCs w:val="24"/>
              </w:rPr>
            </w:pPr>
            <w:r w:rsidRPr="00286F02">
              <w:rPr>
                <w:rFonts w:ascii="Tahoma" w:hAnsi="Tahoma" w:cs="Tahoma"/>
                <w:b/>
                <w:sz w:val="24"/>
                <w:szCs w:val="24"/>
              </w:rPr>
              <w:t>Additional Maths workbooks for children</w:t>
            </w:r>
            <w:r>
              <w:rPr>
                <w:rFonts w:ascii="Tahoma" w:hAnsi="Tahoma" w:cs="Tahoma"/>
                <w:b/>
                <w:sz w:val="24"/>
                <w:szCs w:val="24"/>
              </w:rPr>
              <w:t xml:space="preserve"> for children in catch up groups</w:t>
            </w:r>
          </w:p>
        </w:tc>
        <w:tc>
          <w:tcPr>
            <w:tcW w:w="2324" w:type="dxa"/>
          </w:tcPr>
          <w:p w:rsidR="00835428" w:rsidRPr="008016F9" w:rsidRDefault="00835428" w:rsidP="00835428">
            <w:pPr>
              <w:rPr>
                <w:rFonts w:ascii="Tahoma" w:hAnsi="Tahoma" w:cs="Tahoma"/>
                <w:color w:val="FF0000"/>
                <w:sz w:val="24"/>
                <w:szCs w:val="24"/>
              </w:rPr>
            </w:pPr>
            <w:r w:rsidRPr="00286F02">
              <w:rPr>
                <w:rFonts w:ascii="Tahoma" w:hAnsi="Tahoma" w:cs="Tahoma"/>
                <w:sz w:val="24"/>
                <w:szCs w:val="24"/>
              </w:rPr>
              <w:t xml:space="preserve">Purchase individual maths White Rose Maths books for children who </w:t>
            </w:r>
            <w:r>
              <w:rPr>
                <w:rFonts w:ascii="Tahoma" w:hAnsi="Tahoma" w:cs="Tahoma"/>
                <w:sz w:val="24"/>
                <w:szCs w:val="24"/>
              </w:rPr>
              <w:t>have gaps</w:t>
            </w:r>
          </w:p>
        </w:tc>
        <w:tc>
          <w:tcPr>
            <w:tcW w:w="2010" w:type="dxa"/>
          </w:tcPr>
          <w:p w:rsidR="00835428" w:rsidRPr="00476191" w:rsidRDefault="00835428" w:rsidP="00835428">
            <w:pPr>
              <w:rPr>
                <w:rFonts w:ascii="Tahoma" w:hAnsi="Tahoma" w:cs="Tahoma"/>
                <w:sz w:val="24"/>
                <w:szCs w:val="24"/>
              </w:rPr>
            </w:pPr>
            <w:r w:rsidRPr="00476191">
              <w:rPr>
                <w:rFonts w:ascii="Tahoma" w:hAnsi="Tahoma" w:cs="Tahoma"/>
                <w:sz w:val="24"/>
                <w:szCs w:val="24"/>
              </w:rPr>
              <w:t>2 books per child</w:t>
            </w:r>
            <w:r>
              <w:rPr>
                <w:rFonts w:ascii="Tahoma" w:hAnsi="Tahoma" w:cs="Tahoma"/>
                <w:sz w:val="24"/>
                <w:szCs w:val="24"/>
              </w:rPr>
              <w:t xml:space="preserve"> </w:t>
            </w:r>
            <w:r w:rsidR="001818D1">
              <w:rPr>
                <w:rFonts w:ascii="Tahoma" w:hAnsi="Tahoma" w:cs="Tahoma"/>
                <w:sz w:val="24"/>
                <w:szCs w:val="24"/>
              </w:rPr>
              <w:t>in catch up -</w:t>
            </w:r>
            <w:r w:rsidR="003275FB">
              <w:rPr>
                <w:rFonts w:ascii="Tahoma" w:hAnsi="Tahoma" w:cs="Tahoma"/>
                <w:sz w:val="24"/>
                <w:szCs w:val="24"/>
              </w:rPr>
              <w:t>15</w:t>
            </w:r>
            <w:r w:rsidR="001818D1">
              <w:rPr>
                <w:rFonts w:ascii="Tahoma" w:hAnsi="Tahoma" w:cs="Tahoma"/>
                <w:sz w:val="24"/>
                <w:szCs w:val="24"/>
              </w:rPr>
              <w:t xml:space="preserve"> copies </w:t>
            </w:r>
            <w:r>
              <w:rPr>
                <w:rFonts w:ascii="Tahoma" w:hAnsi="Tahoma" w:cs="Tahoma"/>
                <w:sz w:val="24"/>
                <w:szCs w:val="24"/>
              </w:rPr>
              <w:t>for</w:t>
            </w:r>
            <w:r w:rsidRPr="00476191">
              <w:rPr>
                <w:rFonts w:ascii="Tahoma" w:hAnsi="Tahoma" w:cs="Tahoma"/>
                <w:sz w:val="24"/>
                <w:szCs w:val="24"/>
              </w:rPr>
              <w:t xml:space="preserve"> each KS1 class </w:t>
            </w:r>
            <w:r w:rsidR="00AE1E54">
              <w:rPr>
                <w:rFonts w:ascii="Tahoma" w:hAnsi="Tahoma" w:cs="Tahoma"/>
                <w:sz w:val="24"/>
                <w:szCs w:val="24"/>
              </w:rPr>
              <w:t>5</w:t>
            </w:r>
            <w:r w:rsidRPr="00476191">
              <w:rPr>
                <w:rFonts w:ascii="Tahoma" w:hAnsi="Tahoma" w:cs="Tahoma"/>
                <w:sz w:val="24"/>
                <w:szCs w:val="24"/>
              </w:rPr>
              <w:t xml:space="preserve"> half term =</w:t>
            </w:r>
          </w:p>
          <w:p w:rsidR="00835428" w:rsidRDefault="003275FB" w:rsidP="00835428">
            <w:pPr>
              <w:rPr>
                <w:rFonts w:ascii="Tahoma" w:hAnsi="Tahoma" w:cs="Tahoma"/>
                <w:color w:val="FF0000"/>
                <w:sz w:val="24"/>
                <w:szCs w:val="24"/>
                <w:highlight w:val="yellow"/>
              </w:rPr>
            </w:pPr>
            <w:r>
              <w:rPr>
                <w:rFonts w:ascii="Tahoma" w:hAnsi="Tahoma" w:cs="Tahoma"/>
                <w:sz w:val="24"/>
                <w:szCs w:val="24"/>
              </w:rPr>
              <w:t>£3</w:t>
            </w:r>
            <w:r w:rsidR="00AE1E54">
              <w:rPr>
                <w:rFonts w:ascii="Tahoma" w:hAnsi="Tahoma" w:cs="Tahoma"/>
                <w:sz w:val="24"/>
                <w:szCs w:val="24"/>
              </w:rPr>
              <w:t>00</w:t>
            </w:r>
          </w:p>
        </w:tc>
        <w:tc>
          <w:tcPr>
            <w:tcW w:w="1984" w:type="dxa"/>
          </w:tcPr>
          <w:p w:rsidR="00835428" w:rsidRPr="00286F02" w:rsidRDefault="00835428" w:rsidP="00835428">
            <w:pPr>
              <w:rPr>
                <w:rFonts w:ascii="Tahoma" w:hAnsi="Tahoma" w:cs="Tahoma"/>
                <w:sz w:val="24"/>
                <w:szCs w:val="24"/>
              </w:rPr>
            </w:pPr>
            <w:r w:rsidRPr="00286F02">
              <w:rPr>
                <w:rFonts w:ascii="Tahoma" w:hAnsi="Tahoma" w:cs="Tahoma"/>
                <w:sz w:val="24"/>
                <w:szCs w:val="24"/>
              </w:rPr>
              <w:t>Maths lead</w:t>
            </w:r>
          </w:p>
        </w:tc>
        <w:tc>
          <w:tcPr>
            <w:tcW w:w="1985" w:type="dxa"/>
          </w:tcPr>
          <w:p w:rsidR="00835428" w:rsidRPr="00E3753B" w:rsidRDefault="001818D1" w:rsidP="00835428">
            <w:pPr>
              <w:rPr>
                <w:rFonts w:ascii="Tahoma" w:hAnsi="Tahoma" w:cs="Tahoma"/>
                <w:sz w:val="24"/>
                <w:szCs w:val="24"/>
              </w:rPr>
            </w:pPr>
            <w:r w:rsidRPr="00E3753B">
              <w:rPr>
                <w:rFonts w:ascii="Tahoma" w:hAnsi="Tahoma" w:cs="Tahoma"/>
                <w:sz w:val="24"/>
                <w:szCs w:val="24"/>
              </w:rPr>
              <w:t>During maths catch up sessions</w:t>
            </w:r>
          </w:p>
        </w:tc>
        <w:tc>
          <w:tcPr>
            <w:tcW w:w="3321" w:type="dxa"/>
          </w:tcPr>
          <w:p w:rsidR="001818D1" w:rsidRPr="00E3753B" w:rsidRDefault="001818D1" w:rsidP="001818D1">
            <w:pPr>
              <w:rPr>
                <w:rFonts w:ascii="Tahoma" w:hAnsi="Tahoma" w:cs="Tahoma"/>
                <w:sz w:val="24"/>
                <w:szCs w:val="24"/>
              </w:rPr>
            </w:pPr>
            <w:r w:rsidRPr="00E3753B">
              <w:rPr>
                <w:rFonts w:ascii="Tahoma" w:hAnsi="Tahoma" w:cs="Tahoma"/>
                <w:sz w:val="24"/>
                <w:szCs w:val="24"/>
              </w:rPr>
              <w:t xml:space="preserve">PUMA assessment and Target Tracker to track achievement. Individuals and groups to have made more than expected progress within the year to get them to the expected standard.  </w:t>
            </w:r>
          </w:p>
          <w:p w:rsidR="00835428" w:rsidRPr="00E3753B" w:rsidRDefault="001818D1" w:rsidP="001818D1">
            <w:pPr>
              <w:rPr>
                <w:rFonts w:ascii="Tahoma" w:hAnsi="Tahoma" w:cs="Tahoma"/>
                <w:sz w:val="24"/>
                <w:szCs w:val="24"/>
              </w:rPr>
            </w:pPr>
            <w:r w:rsidRPr="00E3753B">
              <w:rPr>
                <w:rFonts w:ascii="Tahoma" w:hAnsi="Tahoma" w:cs="Tahoma"/>
                <w:sz w:val="24"/>
                <w:szCs w:val="24"/>
              </w:rPr>
              <w:t>Termly report to Governors.</w:t>
            </w:r>
          </w:p>
        </w:tc>
      </w:tr>
      <w:tr w:rsidR="00835428" w:rsidRPr="00187215" w:rsidTr="003E6173">
        <w:tc>
          <w:tcPr>
            <w:tcW w:w="2324" w:type="dxa"/>
            <w:shd w:val="clear" w:color="auto" w:fill="F7CAAC" w:themeFill="accent2" w:themeFillTint="66"/>
          </w:tcPr>
          <w:p w:rsidR="00835428" w:rsidRPr="00286F02" w:rsidRDefault="00835428" w:rsidP="00835428">
            <w:pPr>
              <w:rPr>
                <w:rFonts w:ascii="Tahoma" w:hAnsi="Tahoma" w:cs="Tahoma"/>
                <w:b/>
                <w:sz w:val="24"/>
                <w:szCs w:val="24"/>
              </w:rPr>
            </w:pPr>
            <w:r w:rsidRPr="00286F02">
              <w:rPr>
                <w:rFonts w:ascii="Tahoma" w:hAnsi="Tahoma" w:cs="Tahoma"/>
                <w:b/>
                <w:sz w:val="24"/>
                <w:szCs w:val="24"/>
              </w:rPr>
              <w:lastRenderedPageBreak/>
              <w:t>Additional Maths workbooks for children to support those children who are unable to attend school due to COVID</w:t>
            </w:r>
          </w:p>
        </w:tc>
        <w:tc>
          <w:tcPr>
            <w:tcW w:w="2324" w:type="dxa"/>
          </w:tcPr>
          <w:p w:rsidR="00835428" w:rsidRPr="00286F02" w:rsidRDefault="00835428" w:rsidP="00835428">
            <w:pPr>
              <w:rPr>
                <w:rFonts w:ascii="Tahoma" w:hAnsi="Tahoma" w:cs="Tahoma"/>
                <w:sz w:val="24"/>
                <w:szCs w:val="24"/>
              </w:rPr>
            </w:pPr>
            <w:r w:rsidRPr="00286F02">
              <w:rPr>
                <w:rFonts w:ascii="Tahoma" w:hAnsi="Tahoma" w:cs="Tahoma"/>
                <w:sz w:val="24"/>
                <w:szCs w:val="24"/>
              </w:rPr>
              <w:t>Purchase individual maths White Rose Maths books for children who are unable to attend school (e.g. needing to isolate) so that they can continue with the work their peers are doing.</w:t>
            </w:r>
          </w:p>
          <w:p w:rsidR="00835428" w:rsidRPr="00286F02" w:rsidRDefault="00835428" w:rsidP="00835428">
            <w:pPr>
              <w:rPr>
                <w:rFonts w:ascii="Tahoma" w:hAnsi="Tahoma" w:cs="Tahoma"/>
                <w:sz w:val="24"/>
                <w:szCs w:val="24"/>
              </w:rPr>
            </w:pPr>
            <w:r w:rsidRPr="00286F02">
              <w:rPr>
                <w:rFonts w:ascii="Tahoma" w:hAnsi="Tahoma" w:cs="Tahoma"/>
                <w:sz w:val="24"/>
                <w:szCs w:val="24"/>
              </w:rPr>
              <w:t xml:space="preserve">Books to be used should school need to be closed.  </w:t>
            </w:r>
          </w:p>
        </w:tc>
        <w:tc>
          <w:tcPr>
            <w:tcW w:w="2010" w:type="dxa"/>
          </w:tcPr>
          <w:p w:rsidR="00835428" w:rsidRPr="008C1D92" w:rsidRDefault="003275FB" w:rsidP="001818D1">
            <w:pPr>
              <w:rPr>
                <w:rFonts w:ascii="Tahoma" w:hAnsi="Tahoma" w:cs="Tahoma"/>
                <w:sz w:val="24"/>
                <w:szCs w:val="24"/>
                <w:highlight w:val="yellow"/>
              </w:rPr>
            </w:pPr>
            <w:r>
              <w:rPr>
                <w:rFonts w:ascii="Tahoma" w:hAnsi="Tahoma" w:cs="Tahoma"/>
                <w:sz w:val="24"/>
                <w:szCs w:val="24"/>
              </w:rPr>
              <w:t>1</w:t>
            </w:r>
            <w:r w:rsidR="00835428" w:rsidRPr="00476191">
              <w:rPr>
                <w:rFonts w:ascii="Tahoma" w:hAnsi="Tahoma" w:cs="Tahoma"/>
                <w:sz w:val="24"/>
                <w:szCs w:val="24"/>
              </w:rPr>
              <w:t xml:space="preserve"> books per child</w:t>
            </w:r>
            <w:r w:rsidR="00835428">
              <w:rPr>
                <w:rFonts w:ascii="Tahoma" w:hAnsi="Tahoma" w:cs="Tahoma"/>
                <w:sz w:val="24"/>
                <w:szCs w:val="24"/>
              </w:rPr>
              <w:t xml:space="preserve"> for</w:t>
            </w:r>
            <w:r w:rsidR="00835428" w:rsidRPr="00476191">
              <w:rPr>
                <w:rFonts w:ascii="Tahoma" w:hAnsi="Tahoma" w:cs="Tahoma"/>
                <w:sz w:val="24"/>
                <w:szCs w:val="24"/>
              </w:rPr>
              <w:t xml:space="preserve"> across each KS1 class each half </w:t>
            </w:r>
            <w:r>
              <w:rPr>
                <w:rFonts w:ascii="Tahoma" w:hAnsi="Tahoma" w:cs="Tahoma"/>
                <w:sz w:val="24"/>
                <w:szCs w:val="24"/>
              </w:rPr>
              <w:t>5</w:t>
            </w:r>
            <w:r w:rsidRPr="00476191">
              <w:rPr>
                <w:rFonts w:ascii="Tahoma" w:hAnsi="Tahoma" w:cs="Tahoma"/>
                <w:sz w:val="24"/>
                <w:szCs w:val="24"/>
              </w:rPr>
              <w:t xml:space="preserve"> half term =</w:t>
            </w:r>
            <w:r>
              <w:rPr>
                <w:rFonts w:ascii="Tahoma" w:hAnsi="Tahoma" w:cs="Tahoma"/>
                <w:sz w:val="24"/>
                <w:szCs w:val="24"/>
              </w:rPr>
              <w:t>£87</w:t>
            </w:r>
            <w:r w:rsidR="00835428" w:rsidRPr="00476191">
              <w:rPr>
                <w:rFonts w:ascii="Tahoma" w:hAnsi="Tahoma" w:cs="Tahoma"/>
                <w:sz w:val="24"/>
                <w:szCs w:val="24"/>
              </w:rPr>
              <w:t>0</w:t>
            </w:r>
          </w:p>
        </w:tc>
        <w:tc>
          <w:tcPr>
            <w:tcW w:w="1984" w:type="dxa"/>
          </w:tcPr>
          <w:p w:rsidR="00835428" w:rsidRPr="00286F02" w:rsidRDefault="00835428" w:rsidP="00835428">
            <w:pPr>
              <w:rPr>
                <w:rFonts w:ascii="Tahoma" w:hAnsi="Tahoma" w:cs="Tahoma"/>
                <w:sz w:val="24"/>
                <w:szCs w:val="24"/>
              </w:rPr>
            </w:pPr>
            <w:r w:rsidRPr="00286F02">
              <w:rPr>
                <w:rFonts w:ascii="Tahoma" w:hAnsi="Tahoma" w:cs="Tahoma"/>
                <w:sz w:val="24"/>
                <w:szCs w:val="24"/>
              </w:rPr>
              <w:t>Maths lead</w:t>
            </w:r>
          </w:p>
        </w:tc>
        <w:tc>
          <w:tcPr>
            <w:tcW w:w="1985" w:type="dxa"/>
          </w:tcPr>
          <w:p w:rsidR="00835428" w:rsidRPr="00286F02" w:rsidRDefault="00835428" w:rsidP="00835428">
            <w:pPr>
              <w:rPr>
                <w:rFonts w:ascii="Tahoma" w:hAnsi="Tahoma" w:cs="Tahoma"/>
                <w:sz w:val="24"/>
                <w:szCs w:val="24"/>
              </w:rPr>
            </w:pPr>
            <w:r w:rsidRPr="00286F02">
              <w:rPr>
                <w:rFonts w:ascii="Tahoma" w:hAnsi="Tahoma" w:cs="Tahoma"/>
                <w:sz w:val="24"/>
                <w:szCs w:val="24"/>
              </w:rPr>
              <w:t>As required throughout the year</w:t>
            </w:r>
          </w:p>
        </w:tc>
        <w:tc>
          <w:tcPr>
            <w:tcW w:w="3321" w:type="dxa"/>
          </w:tcPr>
          <w:p w:rsidR="00835428" w:rsidRPr="00286F02" w:rsidRDefault="00835428" w:rsidP="00835428">
            <w:pPr>
              <w:rPr>
                <w:rFonts w:ascii="Tahoma" w:hAnsi="Tahoma" w:cs="Tahoma"/>
                <w:sz w:val="24"/>
                <w:szCs w:val="24"/>
              </w:rPr>
            </w:pPr>
            <w:r w:rsidRPr="00286F02">
              <w:rPr>
                <w:rFonts w:ascii="Tahoma" w:hAnsi="Tahoma" w:cs="Tahoma"/>
                <w:sz w:val="24"/>
                <w:szCs w:val="24"/>
              </w:rPr>
              <w:t xml:space="preserve">Pupils who are unable to attend maths lessons are able to work on the strands of maths which are planned to be covered in school. </w:t>
            </w:r>
          </w:p>
          <w:p w:rsidR="00835428" w:rsidRPr="00286F02" w:rsidRDefault="00835428" w:rsidP="00835428">
            <w:pPr>
              <w:rPr>
                <w:rFonts w:ascii="Tahoma" w:hAnsi="Tahoma" w:cs="Tahoma"/>
                <w:sz w:val="24"/>
                <w:szCs w:val="24"/>
              </w:rPr>
            </w:pPr>
            <w:r w:rsidRPr="00286F02">
              <w:rPr>
                <w:rFonts w:ascii="Tahoma" w:hAnsi="Tahoma" w:cs="Tahoma"/>
                <w:sz w:val="24"/>
                <w:szCs w:val="24"/>
              </w:rPr>
              <w:t xml:space="preserve">Assessment shows that there are no gaps in learning for those pupils who are unable to attend school but are well enough to complete work. </w:t>
            </w:r>
          </w:p>
        </w:tc>
      </w:tr>
    </w:tbl>
    <w:p w:rsidR="00E273E9" w:rsidRPr="00187215" w:rsidRDefault="00E273E9">
      <w:pPr>
        <w:rPr>
          <w:rFonts w:ascii="Tahoma" w:hAnsi="Tahoma" w:cs="Tahoma"/>
          <w:sz w:val="24"/>
          <w:szCs w:val="24"/>
        </w:rPr>
      </w:pPr>
    </w:p>
    <w:sectPr w:rsidR="00E273E9" w:rsidRPr="00187215" w:rsidSect="00B2396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E6" w:rsidRDefault="00C341E6" w:rsidP="00C712B6">
      <w:pPr>
        <w:spacing w:after="0" w:line="240" w:lineRule="auto"/>
      </w:pPr>
      <w:r>
        <w:separator/>
      </w:r>
    </w:p>
  </w:endnote>
  <w:endnote w:type="continuationSeparator" w:id="0">
    <w:p w:rsidR="00C341E6" w:rsidRDefault="00C341E6" w:rsidP="00C7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743383"/>
      <w:docPartObj>
        <w:docPartGallery w:val="Page Numbers (Bottom of Page)"/>
        <w:docPartUnique/>
      </w:docPartObj>
    </w:sdtPr>
    <w:sdtEndPr>
      <w:rPr>
        <w:noProof/>
      </w:rPr>
    </w:sdtEndPr>
    <w:sdtContent>
      <w:p w:rsidR="001818D1" w:rsidRDefault="001818D1">
        <w:pPr>
          <w:pStyle w:val="Footer"/>
          <w:jc w:val="center"/>
        </w:pPr>
        <w:r>
          <w:fldChar w:fldCharType="begin"/>
        </w:r>
        <w:r>
          <w:instrText xml:space="preserve"> PAGE   \* MERGEFORMAT </w:instrText>
        </w:r>
        <w:r>
          <w:fldChar w:fldCharType="separate"/>
        </w:r>
        <w:r w:rsidR="00560F8B">
          <w:rPr>
            <w:noProof/>
          </w:rPr>
          <w:t>1</w:t>
        </w:r>
        <w:r>
          <w:rPr>
            <w:noProof/>
          </w:rPr>
          <w:fldChar w:fldCharType="end"/>
        </w:r>
      </w:p>
    </w:sdtContent>
  </w:sdt>
  <w:p w:rsidR="001818D1" w:rsidRDefault="00181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E6" w:rsidRDefault="00C341E6" w:rsidP="00C712B6">
      <w:pPr>
        <w:spacing w:after="0" w:line="240" w:lineRule="auto"/>
      </w:pPr>
      <w:r>
        <w:separator/>
      </w:r>
    </w:p>
  </w:footnote>
  <w:footnote w:type="continuationSeparator" w:id="0">
    <w:p w:rsidR="00C341E6" w:rsidRDefault="00C341E6" w:rsidP="00C7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B0BD6"/>
    <w:multiLevelType w:val="hybridMultilevel"/>
    <w:tmpl w:val="CD00F9FC"/>
    <w:lvl w:ilvl="0" w:tplc="13A87DC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69"/>
    <w:rsid w:val="001818D1"/>
    <w:rsid w:val="00187215"/>
    <w:rsid w:val="002149B7"/>
    <w:rsid w:val="00216DBA"/>
    <w:rsid w:val="00286F02"/>
    <w:rsid w:val="003275FB"/>
    <w:rsid w:val="00350667"/>
    <w:rsid w:val="003A1841"/>
    <w:rsid w:val="003E6173"/>
    <w:rsid w:val="00476191"/>
    <w:rsid w:val="00484833"/>
    <w:rsid w:val="00556409"/>
    <w:rsid w:val="00560F8B"/>
    <w:rsid w:val="005D6A61"/>
    <w:rsid w:val="00605264"/>
    <w:rsid w:val="0075528B"/>
    <w:rsid w:val="00765DAB"/>
    <w:rsid w:val="007B1439"/>
    <w:rsid w:val="008016F9"/>
    <w:rsid w:val="008050C9"/>
    <w:rsid w:val="00832B6B"/>
    <w:rsid w:val="00835428"/>
    <w:rsid w:val="00882FE8"/>
    <w:rsid w:val="008B04A7"/>
    <w:rsid w:val="008C1D92"/>
    <w:rsid w:val="00976FFE"/>
    <w:rsid w:val="00986E97"/>
    <w:rsid w:val="00A579AC"/>
    <w:rsid w:val="00AB4E45"/>
    <w:rsid w:val="00AE1E54"/>
    <w:rsid w:val="00B23969"/>
    <w:rsid w:val="00B80E1C"/>
    <w:rsid w:val="00BE7414"/>
    <w:rsid w:val="00C341E6"/>
    <w:rsid w:val="00C712B6"/>
    <w:rsid w:val="00C71406"/>
    <w:rsid w:val="00D97BE9"/>
    <w:rsid w:val="00DF162E"/>
    <w:rsid w:val="00E12641"/>
    <w:rsid w:val="00E273E9"/>
    <w:rsid w:val="00E3753B"/>
    <w:rsid w:val="00E47B91"/>
    <w:rsid w:val="00E66F30"/>
    <w:rsid w:val="00EC3E8D"/>
    <w:rsid w:val="00EE0ADA"/>
    <w:rsid w:val="00F7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2A1D5-9D67-4981-BF6D-B2C88CA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B6"/>
  </w:style>
  <w:style w:type="paragraph" w:styleId="Footer">
    <w:name w:val="footer"/>
    <w:basedOn w:val="Normal"/>
    <w:link w:val="FooterChar"/>
    <w:uiPriority w:val="99"/>
    <w:unhideWhenUsed/>
    <w:rsid w:val="00C7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B6"/>
  </w:style>
  <w:style w:type="paragraph" w:customStyle="1" w:styleId="Default">
    <w:name w:val="Default"/>
    <w:rsid w:val="00F75A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6F02"/>
    <w:pPr>
      <w:ind w:left="720"/>
      <w:contextualSpacing/>
    </w:pPr>
  </w:style>
  <w:style w:type="paragraph" w:styleId="BalloonText">
    <w:name w:val="Balloon Text"/>
    <w:basedOn w:val="Normal"/>
    <w:link w:val="BalloonTextChar"/>
    <w:uiPriority w:val="99"/>
    <w:semiHidden/>
    <w:unhideWhenUsed/>
    <w:rsid w:val="003E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Steph Hardaker</cp:lastModifiedBy>
  <cp:revision>2</cp:revision>
  <cp:lastPrinted>2020-11-18T15:40:00Z</cp:lastPrinted>
  <dcterms:created xsi:type="dcterms:W3CDTF">2021-01-29T12:01:00Z</dcterms:created>
  <dcterms:modified xsi:type="dcterms:W3CDTF">2021-01-29T12:01:00Z</dcterms:modified>
</cp:coreProperties>
</file>